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2C5" w:rsidRDefault="006822C5" w:rsidP="006822C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5EC19E71" wp14:editId="44E84ECF">
            <wp:extent cx="731520" cy="891540"/>
            <wp:effectExtent l="0" t="0" r="0" b="381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2C5" w:rsidRDefault="006822C5" w:rsidP="006822C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:rsidR="006822C5" w:rsidRDefault="006822C5" w:rsidP="006822C5">
      <w:pPr>
        <w:tabs>
          <w:tab w:val="left" w:pos="518"/>
        </w:tabs>
        <w:spacing w:after="0" w:line="240" w:lineRule="auto"/>
        <w:ind w:hanging="180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МУНИЦИПАЛЬНОЕ КАЗЕННОЕ УЧРЕЖДЕНИЕ «МЕСТНАЯ АДМИНИСТРАЦИЯ ГОРОДСКОГО ПОСЕЛЕНИЯ НАРТКАЛА УРВАНСКОГО МУНИЦИПАЛЬНОГО РАЙОНА КАБАРДИНО-БАЛКАРСКОЙ РЕСПУБЛИКИ</w:t>
      </w:r>
      <w:r>
        <w:rPr>
          <w:rFonts w:ascii="Times New Roman" w:eastAsia="Times New Roman" w:hAnsi="Times New Roman"/>
          <w:sz w:val="18"/>
          <w:szCs w:val="18"/>
        </w:rPr>
        <w:t>»</w:t>
      </w:r>
    </w:p>
    <w:p w:rsidR="006822C5" w:rsidRDefault="006822C5" w:rsidP="006822C5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</w:p>
    <w:p w:rsidR="006822C5" w:rsidRDefault="006822C5" w:rsidP="006822C5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 xml:space="preserve">КЪЭБЭРДЕЙ-БАЛЪКЪЭР РЕСКПУБЛИКЭМ И АРУАН  МУНИЦИПАЛЬНЭ  КУЕЙМ ЩЫЩ  НАРТКЪАЛЭ  КЪАЛЭ    </w:t>
      </w:r>
    </w:p>
    <w:p w:rsidR="006822C5" w:rsidRDefault="006822C5" w:rsidP="006822C5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>ЖЫЛАГЪУЭМ И Щ</w:t>
      </w:r>
      <w:proofErr w:type="gramStart"/>
      <w:r>
        <w:rPr>
          <w:rFonts w:ascii="Times New Roman" w:hAnsi="Times New Roman"/>
          <w:sz w:val="16"/>
          <w:lang w:eastAsia="ru-RU"/>
        </w:rPr>
        <w:t>I</w:t>
      </w:r>
      <w:proofErr w:type="gramEnd"/>
      <w:r>
        <w:rPr>
          <w:rFonts w:ascii="Times New Roman" w:hAnsi="Times New Roman"/>
          <w:sz w:val="16"/>
          <w:lang w:eastAsia="ru-RU"/>
        </w:rPr>
        <w:t>ЫПIЭ АДМИНИСТРАЦЭ</w:t>
      </w:r>
    </w:p>
    <w:p w:rsidR="006822C5" w:rsidRDefault="006822C5" w:rsidP="006822C5">
      <w:pPr>
        <w:spacing w:after="0" w:line="240" w:lineRule="auto"/>
        <w:jc w:val="center"/>
        <w:rPr>
          <w:rFonts w:ascii="Times New Roman" w:hAnsi="Times New Roman"/>
          <w:b/>
          <w:sz w:val="16"/>
          <w:lang w:eastAsia="ru-RU"/>
        </w:rPr>
      </w:pPr>
    </w:p>
    <w:p w:rsidR="006822C5" w:rsidRDefault="006822C5" w:rsidP="006822C5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 xml:space="preserve">КЪАБАРТЫ-МАЛКЪАР РЕСПУБЛИКАНЫ УРВАН МУНИЦИПАЛЬНЫЙ РАЙОНУНУ НАРТКЪАЛА ШАХАР    </w:t>
      </w:r>
    </w:p>
    <w:p w:rsidR="006822C5" w:rsidRDefault="006822C5" w:rsidP="006822C5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>ПОСЕЛЕНИЯСЫНЫ ЖЕР ЖЕРЛИ АДМИНИСТРАЦИЯСЫ</w:t>
      </w:r>
    </w:p>
    <w:p w:rsidR="006822C5" w:rsidRPr="000C4205" w:rsidRDefault="006822C5" w:rsidP="006822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822C5" w:rsidRPr="000C4205" w:rsidRDefault="006822C5" w:rsidP="006822C5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C4205">
        <w:rPr>
          <w:rFonts w:ascii="Times New Roman" w:hAnsi="Times New Roman"/>
          <w:b/>
          <w:sz w:val="28"/>
          <w:szCs w:val="28"/>
          <w:lang w:eastAsia="ru-RU"/>
        </w:rPr>
        <w:t>ПОСТАНОВЛЕНИЕ    № 356</w:t>
      </w:r>
    </w:p>
    <w:p w:rsidR="006822C5" w:rsidRPr="000C4205" w:rsidRDefault="006822C5" w:rsidP="006822C5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822C5" w:rsidRPr="000C4205" w:rsidRDefault="006822C5" w:rsidP="006822C5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C4205">
        <w:rPr>
          <w:rFonts w:ascii="Times New Roman" w:hAnsi="Times New Roman"/>
          <w:b/>
          <w:sz w:val="28"/>
          <w:szCs w:val="28"/>
          <w:lang w:eastAsia="ru-RU"/>
        </w:rPr>
        <w:t>УНАФЭ                           № 356</w:t>
      </w:r>
    </w:p>
    <w:p w:rsidR="006822C5" w:rsidRPr="000C4205" w:rsidRDefault="006822C5" w:rsidP="006822C5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</w:p>
    <w:p w:rsidR="006822C5" w:rsidRPr="000C4205" w:rsidRDefault="006822C5" w:rsidP="006822C5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C4205">
        <w:rPr>
          <w:rFonts w:ascii="Times New Roman" w:hAnsi="Times New Roman"/>
          <w:b/>
          <w:sz w:val="28"/>
          <w:szCs w:val="28"/>
          <w:lang w:eastAsia="ru-RU"/>
        </w:rPr>
        <w:t>БЕГИМ                           № 356</w:t>
      </w:r>
    </w:p>
    <w:p w:rsidR="006822C5" w:rsidRPr="000C4205" w:rsidRDefault="006822C5" w:rsidP="006822C5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2C5" w:rsidRPr="000C4205" w:rsidRDefault="006822C5" w:rsidP="006822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C4205">
        <w:rPr>
          <w:rFonts w:ascii="Times New Roman" w:hAnsi="Times New Roman" w:cs="Times New Roman"/>
          <w:sz w:val="28"/>
          <w:szCs w:val="28"/>
        </w:rPr>
        <w:t xml:space="preserve">29.12.2023г.                                                                                                   </w:t>
      </w:r>
      <w:proofErr w:type="spellStart"/>
      <w:r w:rsidRPr="000C4205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0C4205">
        <w:rPr>
          <w:rFonts w:ascii="Times New Roman" w:hAnsi="Times New Roman" w:cs="Times New Roman"/>
          <w:sz w:val="28"/>
          <w:szCs w:val="28"/>
        </w:rPr>
        <w:t>. Нарткала</w:t>
      </w:r>
      <w:r w:rsidRPr="000C42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822C5" w:rsidRPr="000C4205" w:rsidRDefault="006822C5" w:rsidP="006822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822C5" w:rsidRPr="000C4205" w:rsidRDefault="006822C5" w:rsidP="006822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C4205">
        <w:rPr>
          <w:rFonts w:ascii="Times New Roman" w:hAnsi="Times New Roman" w:cs="Times New Roman"/>
          <w:b w:val="0"/>
          <w:sz w:val="28"/>
          <w:szCs w:val="28"/>
        </w:rPr>
        <w:t>Об утверждении Положения</w:t>
      </w:r>
    </w:p>
    <w:p w:rsidR="006822C5" w:rsidRPr="000C4205" w:rsidRDefault="006822C5" w:rsidP="006822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C4205">
        <w:rPr>
          <w:rFonts w:ascii="Times New Roman" w:hAnsi="Times New Roman" w:cs="Times New Roman"/>
          <w:b w:val="0"/>
          <w:sz w:val="28"/>
          <w:szCs w:val="28"/>
        </w:rPr>
        <w:t>об отраслевой системе оплаты труда работников Муниципальных</w:t>
      </w:r>
    </w:p>
    <w:p w:rsidR="006822C5" w:rsidRPr="000C4205" w:rsidRDefault="006822C5" w:rsidP="006822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C4205">
        <w:rPr>
          <w:rFonts w:ascii="Times New Roman" w:hAnsi="Times New Roman" w:cs="Times New Roman"/>
          <w:b w:val="0"/>
          <w:sz w:val="28"/>
          <w:szCs w:val="28"/>
        </w:rPr>
        <w:t>казенных учреждений культуры городского поселения Нарткала</w:t>
      </w:r>
    </w:p>
    <w:p w:rsidR="006822C5" w:rsidRPr="000C4205" w:rsidRDefault="006822C5" w:rsidP="006822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C4205">
        <w:rPr>
          <w:rFonts w:ascii="Times New Roman" w:hAnsi="Times New Roman" w:cs="Times New Roman"/>
          <w:b w:val="0"/>
          <w:sz w:val="28"/>
          <w:szCs w:val="28"/>
        </w:rPr>
        <w:t>Урванского муниципального района КБР</w:t>
      </w:r>
    </w:p>
    <w:p w:rsidR="006822C5" w:rsidRPr="000C4205" w:rsidRDefault="006822C5" w:rsidP="006822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22C5" w:rsidRPr="000C4205" w:rsidRDefault="006822C5" w:rsidP="006822C5">
      <w:pPr>
        <w:pStyle w:val="a3"/>
        <w:jc w:val="both"/>
        <w:rPr>
          <w:sz w:val="28"/>
          <w:szCs w:val="28"/>
        </w:rPr>
      </w:pPr>
      <w:r w:rsidRPr="000C4205">
        <w:rPr>
          <w:sz w:val="28"/>
          <w:szCs w:val="28"/>
        </w:rPr>
        <w:t xml:space="preserve">  Во исполнение пункта 4 Предписания МКУ «Управление финансов местной администрации Урванского муниципального района КБР» от 27.12.2023г. №3, в соответствии с Федеральным </w:t>
      </w:r>
      <w:hyperlink r:id="rId7" w:history="1">
        <w:r w:rsidRPr="000C4205">
          <w:rPr>
            <w:color w:val="0000FF"/>
            <w:sz w:val="28"/>
            <w:szCs w:val="28"/>
          </w:rPr>
          <w:t>законом</w:t>
        </w:r>
      </w:hyperlink>
      <w:r w:rsidRPr="000C4205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0C4205">
          <w:rPr>
            <w:color w:val="0000FF"/>
            <w:sz w:val="28"/>
            <w:szCs w:val="28"/>
          </w:rPr>
          <w:t>постановлением</w:t>
        </w:r>
      </w:hyperlink>
      <w:r w:rsidRPr="000C4205">
        <w:rPr>
          <w:sz w:val="28"/>
          <w:szCs w:val="28"/>
        </w:rPr>
        <w:t xml:space="preserve"> Правительство Кабардино-Балкарской Республики от 24.05.2013 N 151-ПП "О </w:t>
      </w:r>
      <w:proofErr w:type="gramStart"/>
      <w:r w:rsidRPr="000C4205">
        <w:rPr>
          <w:sz w:val="28"/>
          <w:szCs w:val="28"/>
        </w:rPr>
        <w:t>Положении</w:t>
      </w:r>
      <w:proofErr w:type="gramEnd"/>
      <w:r w:rsidRPr="000C4205">
        <w:rPr>
          <w:sz w:val="28"/>
          <w:szCs w:val="28"/>
        </w:rPr>
        <w:t xml:space="preserve"> об отраслевой системе оплаты труда работников государственных казенных, бюджетных и автономных учреждений культуры Кабардино-Балкарской Республики" (в редакции </w:t>
      </w:r>
      <w:hyperlink r:id="rId9" w:history="1">
        <w:r w:rsidRPr="000C4205">
          <w:rPr>
            <w:color w:val="0000FF"/>
            <w:sz w:val="28"/>
            <w:szCs w:val="28"/>
          </w:rPr>
          <w:t>постановления</w:t>
        </w:r>
      </w:hyperlink>
      <w:r w:rsidRPr="000C4205">
        <w:rPr>
          <w:sz w:val="28"/>
          <w:szCs w:val="28"/>
        </w:rPr>
        <w:t xml:space="preserve"> Правительства Кабардино-Балкарской Республики от 20.08.2015 </w:t>
      </w:r>
      <w:r>
        <w:rPr>
          <w:sz w:val="28"/>
          <w:szCs w:val="28"/>
        </w:rPr>
        <w:t>№</w:t>
      </w:r>
      <w:r w:rsidRPr="000C4205">
        <w:rPr>
          <w:sz w:val="28"/>
          <w:szCs w:val="28"/>
        </w:rPr>
        <w:t xml:space="preserve">194-ПП), Местная администрация городского поселения Нарткала Урванского муниципального района КБР </w:t>
      </w:r>
    </w:p>
    <w:p w:rsidR="006822C5" w:rsidRPr="000C4205" w:rsidRDefault="006822C5" w:rsidP="006822C5">
      <w:pPr>
        <w:pStyle w:val="a3"/>
        <w:jc w:val="center"/>
        <w:rPr>
          <w:sz w:val="28"/>
          <w:szCs w:val="28"/>
        </w:rPr>
      </w:pPr>
      <w:r w:rsidRPr="000C4205">
        <w:rPr>
          <w:sz w:val="28"/>
          <w:szCs w:val="28"/>
        </w:rPr>
        <w:t>ПОСТАНОВЛЯЕТ:</w:t>
      </w:r>
    </w:p>
    <w:p w:rsidR="006822C5" w:rsidRPr="000C4205" w:rsidRDefault="006822C5" w:rsidP="006822C5">
      <w:pPr>
        <w:pStyle w:val="a3"/>
        <w:jc w:val="both"/>
        <w:rPr>
          <w:sz w:val="28"/>
          <w:szCs w:val="28"/>
        </w:rPr>
      </w:pPr>
      <w:r w:rsidRPr="000C4205">
        <w:rPr>
          <w:sz w:val="28"/>
          <w:szCs w:val="28"/>
        </w:rPr>
        <w:t xml:space="preserve">1. Утвердить прилагаемое </w:t>
      </w:r>
      <w:hyperlink w:anchor="Par35" w:tooltip="ПОЛОЖЕНИЕ" w:history="1">
        <w:r w:rsidRPr="000C4205">
          <w:rPr>
            <w:color w:val="0000FF"/>
            <w:sz w:val="28"/>
            <w:szCs w:val="28"/>
          </w:rPr>
          <w:t>Положение</w:t>
        </w:r>
      </w:hyperlink>
      <w:r w:rsidRPr="000C4205">
        <w:rPr>
          <w:sz w:val="28"/>
          <w:szCs w:val="28"/>
        </w:rPr>
        <w:t xml:space="preserve"> об отраслевой системе </w:t>
      </w:r>
      <w:proofErr w:type="gramStart"/>
      <w:r w:rsidRPr="000C4205">
        <w:rPr>
          <w:sz w:val="28"/>
          <w:szCs w:val="28"/>
        </w:rPr>
        <w:t>оплаты труда работников Муниципальных казенных учреждений культуры городского поселения</w:t>
      </w:r>
      <w:proofErr w:type="gramEnd"/>
      <w:r w:rsidRPr="000C4205">
        <w:rPr>
          <w:sz w:val="28"/>
          <w:szCs w:val="28"/>
        </w:rPr>
        <w:t xml:space="preserve"> Нарткала Урванского муниципального района КБР (далее - Положение).</w:t>
      </w:r>
    </w:p>
    <w:p w:rsidR="006822C5" w:rsidRPr="000C4205" w:rsidRDefault="006822C5" w:rsidP="006822C5">
      <w:pPr>
        <w:pStyle w:val="a3"/>
        <w:jc w:val="both"/>
        <w:rPr>
          <w:sz w:val="28"/>
          <w:szCs w:val="28"/>
        </w:rPr>
      </w:pPr>
      <w:r w:rsidRPr="000C4205">
        <w:rPr>
          <w:sz w:val="28"/>
          <w:szCs w:val="28"/>
        </w:rPr>
        <w:t xml:space="preserve">2. Отделу по бухгалтерскому учету и отчетности местной администрации </w:t>
      </w:r>
      <w:proofErr w:type="spellStart"/>
      <w:r w:rsidRPr="000C4205">
        <w:rPr>
          <w:sz w:val="28"/>
          <w:szCs w:val="28"/>
        </w:rPr>
        <w:t>г.п</w:t>
      </w:r>
      <w:proofErr w:type="spellEnd"/>
      <w:r w:rsidRPr="000C4205">
        <w:rPr>
          <w:sz w:val="28"/>
          <w:szCs w:val="28"/>
        </w:rPr>
        <w:t>. Нарткала (</w:t>
      </w:r>
      <w:proofErr w:type="spellStart"/>
      <w:r w:rsidRPr="000C4205">
        <w:rPr>
          <w:sz w:val="28"/>
          <w:szCs w:val="28"/>
        </w:rPr>
        <w:t>Бекшокова</w:t>
      </w:r>
      <w:proofErr w:type="spellEnd"/>
      <w:r w:rsidRPr="000C4205">
        <w:rPr>
          <w:sz w:val="28"/>
          <w:szCs w:val="28"/>
        </w:rPr>
        <w:t xml:space="preserve"> Д.А.) привести систему </w:t>
      </w:r>
      <w:proofErr w:type="gramStart"/>
      <w:r w:rsidRPr="000C4205">
        <w:rPr>
          <w:sz w:val="28"/>
          <w:szCs w:val="28"/>
        </w:rPr>
        <w:t>оплаты тру</w:t>
      </w:r>
      <w:r>
        <w:rPr>
          <w:sz w:val="28"/>
          <w:szCs w:val="28"/>
        </w:rPr>
        <w:t>да работников м</w:t>
      </w:r>
      <w:r w:rsidRPr="000C4205">
        <w:rPr>
          <w:sz w:val="28"/>
          <w:szCs w:val="28"/>
        </w:rPr>
        <w:t>униципальных казенных учреждений культуры городского поселения</w:t>
      </w:r>
      <w:proofErr w:type="gramEnd"/>
      <w:r w:rsidRPr="000C4205">
        <w:rPr>
          <w:sz w:val="28"/>
          <w:szCs w:val="28"/>
        </w:rPr>
        <w:t xml:space="preserve"> Нарткала в соответствие с настоящим </w:t>
      </w:r>
      <w:hyperlink w:anchor="Par35" w:tooltip="ПОЛОЖЕНИЕ" w:history="1">
        <w:r w:rsidRPr="000C4205">
          <w:rPr>
            <w:color w:val="0000FF"/>
            <w:sz w:val="28"/>
            <w:szCs w:val="28"/>
          </w:rPr>
          <w:t>Положением</w:t>
        </w:r>
      </w:hyperlink>
      <w:r w:rsidRPr="000C4205">
        <w:rPr>
          <w:sz w:val="28"/>
          <w:szCs w:val="28"/>
        </w:rPr>
        <w:t>.</w:t>
      </w:r>
    </w:p>
    <w:p w:rsidR="006822C5" w:rsidRPr="000C4205" w:rsidRDefault="006822C5" w:rsidP="006822C5">
      <w:pPr>
        <w:pStyle w:val="a3"/>
        <w:jc w:val="both"/>
        <w:rPr>
          <w:sz w:val="28"/>
          <w:szCs w:val="28"/>
        </w:rPr>
      </w:pPr>
      <w:r w:rsidRPr="000C4205">
        <w:rPr>
          <w:sz w:val="28"/>
          <w:szCs w:val="28"/>
        </w:rPr>
        <w:t xml:space="preserve">3. Рекомендовать муниципальным казенным учреждениям культуры городского поселения Нарткала "Городская библиотека семейного чтения" (В. </w:t>
      </w:r>
      <w:proofErr w:type="spellStart"/>
      <w:r w:rsidRPr="000C4205">
        <w:rPr>
          <w:sz w:val="28"/>
          <w:szCs w:val="28"/>
        </w:rPr>
        <w:t>Агаркова</w:t>
      </w:r>
      <w:proofErr w:type="spellEnd"/>
      <w:r w:rsidRPr="000C4205">
        <w:rPr>
          <w:sz w:val="28"/>
          <w:szCs w:val="28"/>
        </w:rPr>
        <w:t xml:space="preserve">), </w:t>
      </w:r>
      <w:r w:rsidRPr="000C4205">
        <w:rPr>
          <w:sz w:val="28"/>
          <w:szCs w:val="28"/>
        </w:rPr>
        <w:lastRenderedPageBreak/>
        <w:t>"</w:t>
      </w:r>
      <w:proofErr w:type="spellStart"/>
      <w:r w:rsidRPr="000C4205">
        <w:rPr>
          <w:sz w:val="28"/>
          <w:szCs w:val="28"/>
        </w:rPr>
        <w:t>Нарткалинская</w:t>
      </w:r>
      <w:proofErr w:type="spellEnd"/>
      <w:r w:rsidRPr="000C4205">
        <w:rPr>
          <w:sz w:val="28"/>
          <w:szCs w:val="28"/>
        </w:rPr>
        <w:t xml:space="preserve"> городская детская библиотека" (Ф. Курманова) руководствоваться в своей деятельности прилагаемым </w:t>
      </w:r>
      <w:hyperlink w:anchor="Par35" w:tooltip="ПОЛОЖЕНИЕ" w:history="1">
        <w:r w:rsidRPr="000C4205">
          <w:rPr>
            <w:color w:val="0000FF"/>
            <w:sz w:val="28"/>
            <w:szCs w:val="28"/>
          </w:rPr>
          <w:t>Положением</w:t>
        </w:r>
      </w:hyperlink>
      <w:r w:rsidRPr="000C4205">
        <w:rPr>
          <w:sz w:val="28"/>
          <w:szCs w:val="28"/>
        </w:rPr>
        <w:t>.</w:t>
      </w:r>
    </w:p>
    <w:p w:rsidR="006822C5" w:rsidRPr="000C4205" w:rsidRDefault="006822C5" w:rsidP="006822C5">
      <w:pPr>
        <w:pStyle w:val="a3"/>
        <w:jc w:val="both"/>
        <w:rPr>
          <w:sz w:val="28"/>
          <w:szCs w:val="28"/>
        </w:rPr>
      </w:pPr>
      <w:r w:rsidRPr="000C4205">
        <w:rPr>
          <w:sz w:val="28"/>
          <w:szCs w:val="28"/>
        </w:rPr>
        <w:t>4. Обнародовать настоящее постановление в установленном действующим законодательством порядке.</w:t>
      </w:r>
    </w:p>
    <w:p w:rsidR="006822C5" w:rsidRPr="000C4205" w:rsidRDefault="006822C5" w:rsidP="006822C5">
      <w:pPr>
        <w:pStyle w:val="a3"/>
        <w:jc w:val="both"/>
        <w:rPr>
          <w:sz w:val="28"/>
          <w:szCs w:val="28"/>
        </w:rPr>
      </w:pPr>
      <w:r w:rsidRPr="000C4205">
        <w:rPr>
          <w:sz w:val="28"/>
          <w:szCs w:val="28"/>
        </w:rPr>
        <w:t xml:space="preserve">5. Считать утратившим силу Постановление местной администрации </w:t>
      </w:r>
      <w:proofErr w:type="spellStart"/>
      <w:r w:rsidRPr="000C4205">
        <w:rPr>
          <w:sz w:val="28"/>
          <w:szCs w:val="28"/>
        </w:rPr>
        <w:t>г.п</w:t>
      </w:r>
      <w:proofErr w:type="spellEnd"/>
      <w:r w:rsidRPr="000C4205">
        <w:rPr>
          <w:sz w:val="28"/>
          <w:szCs w:val="28"/>
        </w:rPr>
        <w:t>. Нарткала от 02.03.2016г. №149</w:t>
      </w:r>
    </w:p>
    <w:p w:rsidR="006822C5" w:rsidRDefault="006822C5" w:rsidP="006822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22C5" w:rsidRDefault="006822C5" w:rsidP="006822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22C5" w:rsidRPr="000C4205" w:rsidRDefault="006822C5" w:rsidP="006822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22C5" w:rsidRPr="000C4205" w:rsidRDefault="006822C5" w:rsidP="006822C5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Par30"/>
      <w:bookmarkEnd w:id="0"/>
      <w:r w:rsidRPr="000C4205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</w:t>
      </w:r>
      <w:proofErr w:type="spellStart"/>
      <w:r w:rsidRPr="000C4205">
        <w:rPr>
          <w:rFonts w:ascii="Times New Roman" w:hAnsi="Times New Roman" w:cs="Times New Roman"/>
          <w:sz w:val="28"/>
          <w:szCs w:val="28"/>
        </w:rPr>
        <w:t>г.п</w:t>
      </w:r>
      <w:proofErr w:type="gramStart"/>
      <w:r w:rsidRPr="000C420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C4205">
        <w:rPr>
          <w:rFonts w:ascii="Times New Roman" w:hAnsi="Times New Roman" w:cs="Times New Roman"/>
          <w:sz w:val="28"/>
          <w:szCs w:val="28"/>
        </w:rPr>
        <w:t>арткала</w:t>
      </w:r>
      <w:proofErr w:type="spellEnd"/>
      <w:r w:rsidRPr="000C42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2C5" w:rsidRPr="000C4205" w:rsidRDefault="006822C5" w:rsidP="006822C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C4205">
        <w:rPr>
          <w:rFonts w:ascii="Times New Roman" w:hAnsi="Times New Roman" w:cs="Times New Roman"/>
          <w:sz w:val="28"/>
          <w:szCs w:val="28"/>
        </w:rPr>
        <w:t xml:space="preserve">Урванского муниципального района КБР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C4205">
        <w:rPr>
          <w:rFonts w:ascii="Times New Roman" w:hAnsi="Times New Roman" w:cs="Times New Roman"/>
          <w:sz w:val="28"/>
          <w:szCs w:val="28"/>
        </w:rPr>
        <w:t xml:space="preserve">   А. Х. </w:t>
      </w:r>
      <w:proofErr w:type="spellStart"/>
      <w:r w:rsidRPr="000C4205">
        <w:rPr>
          <w:rFonts w:ascii="Times New Roman" w:hAnsi="Times New Roman" w:cs="Times New Roman"/>
          <w:sz w:val="28"/>
          <w:szCs w:val="28"/>
        </w:rPr>
        <w:t>Бетуганов</w:t>
      </w:r>
      <w:proofErr w:type="spellEnd"/>
      <w:r w:rsidRPr="000C42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2C5" w:rsidRDefault="006822C5" w:rsidP="006822C5">
      <w:pPr>
        <w:pStyle w:val="ConsPlusNormal"/>
        <w:jc w:val="right"/>
        <w:rPr>
          <w:rFonts w:ascii="Times New Roman" w:hAnsi="Times New Roman" w:cs="Times New Roman"/>
        </w:rPr>
      </w:pPr>
    </w:p>
    <w:p w:rsidR="006822C5" w:rsidRDefault="006822C5" w:rsidP="006822C5">
      <w:pPr>
        <w:pStyle w:val="ConsPlusNormal"/>
        <w:jc w:val="right"/>
        <w:rPr>
          <w:rFonts w:ascii="Times New Roman" w:hAnsi="Times New Roman" w:cs="Times New Roman"/>
        </w:rPr>
      </w:pPr>
    </w:p>
    <w:p w:rsidR="006822C5" w:rsidRDefault="006822C5" w:rsidP="006822C5">
      <w:pPr>
        <w:pStyle w:val="ConsPlusNormal"/>
        <w:jc w:val="right"/>
        <w:rPr>
          <w:rFonts w:ascii="Times New Roman" w:hAnsi="Times New Roman" w:cs="Times New Roman"/>
        </w:rPr>
      </w:pPr>
    </w:p>
    <w:p w:rsidR="006822C5" w:rsidRDefault="006822C5" w:rsidP="006822C5">
      <w:pPr>
        <w:pStyle w:val="ConsPlusNormal"/>
        <w:jc w:val="right"/>
        <w:rPr>
          <w:rFonts w:ascii="Times New Roman" w:hAnsi="Times New Roman" w:cs="Times New Roman"/>
        </w:rPr>
      </w:pPr>
    </w:p>
    <w:p w:rsidR="006822C5" w:rsidRDefault="006822C5" w:rsidP="006822C5">
      <w:pPr>
        <w:pStyle w:val="ConsPlusNormal"/>
        <w:jc w:val="right"/>
        <w:rPr>
          <w:rFonts w:ascii="Times New Roman" w:hAnsi="Times New Roman" w:cs="Times New Roman"/>
        </w:rPr>
      </w:pPr>
    </w:p>
    <w:p w:rsidR="006822C5" w:rsidRDefault="006822C5" w:rsidP="006822C5">
      <w:pPr>
        <w:pStyle w:val="ConsPlusNormal"/>
        <w:jc w:val="right"/>
        <w:rPr>
          <w:rFonts w:ascii="Times New Roman" w:hAnsi="Times New Roman" w:cs="Times New Roman"/>
        </w:rPr>
      </w:pPr>
    </w:p>
    <w:p w:rsidR="006822C5" w:rsidRDefault="006822C5" w:rsidP="006822C5">
      <w:pPr>
        <w:pStyle w:val="ConsPlusNormal"/>
        <w:jc w:val="right"/>
        <w:rPr>
          <w:rFonts w:ascii="Times New Roman" w:hAnsi="Times New Roman" w:cs="Times New Roman"/>
        </w:rPr>
      </w:pPr>
    </w:p>
    <w:p w:rsidR="006822C5" w:rsidRDefault="006822C5" w:rsidP="006822C5">
      <w:pPr>
        <w:pStyle w:val="ConsPlusNormal"/>
        <w:jc w:val="right"/>
        <w:rPr>
          <w:rFonts w:ascii="Times New Roman" w:hAnsi="Times New Roman" w:cs="Times New Roman"/>
        </w:rPr>
      </w:pPr>
    </w:p>
    <w:p w:rsidR="006822C5" w:rsidRDefault="006822C5" w:rsidP="006822C5">
      <w:pPr>
        <w:pStyle w:val="ConsPlusNormal"/>
        <w:jc w:val="right"/>
        <w:rPr>
          <w:rFonts w:ascii="Times New Roman" w:hAnsi="Times New Roman" w:cs="Times New Roman"/>
        </w:rPr>
      </w:pPr>
    </w:p>
    <w:p w:rsidR="006822C5" w:rsidRDefault="006822C5" w:rsidP="006822C5">
      <w:pPr>
        <w:pStyle w:val="ConsPlusNormal"/>
        <w:jc w:val="right"/>
        <w:rPr>
          <w:rFonts w:ascii="Times New Roman" w:hAnsi="Times New Roman" w:cs="Times New Roman"/>
        </w:rPr>
      </w:pPr>
    </w:p>
    <w:p w:rsidR="006822C5" w:rsidRDefault="006822C5" w:rsidP="006822C5">
      <w:pPr>
        <w:pStyle w:val="ConsPlusNormal"/>
        <w:jc w:val="right"/>
        <w:rPr>
          <w:rFonts w:ascii="Times New Roman" w:hAnsi="Times New Roman" w:cs="Times New Roman"/>
        </w:rPr>
      </w:pPr>
    </w:p>
    <w:p w:rsidR="006822C5" w:rsidRDefault="006822C5" w:rsidP="006822C5">
      <w:pPr>
        <w:pStyle w:val="ConsPlusNormal"/>
        <w:jc w:val="right"/>
        <w:rPr>
          <w:rFonts w:ascii="Times New Roman" w:hAnsi="Times New Roman" w:cs="Times New Roman"/>
        </w:rPr>
      </w:pPr>
    </w:p>
    <w:p w:rsidR="006822C5" w:rsidRDefault="006822C5" w:rsidP="006822C5">
      <w:pPr>
        <w:pStyle w:val="ConsPlusNormal"/>
        <w:jc w:val="right"/>
        <w:rPr>
          <w:rFonts w:ascii="Times New Roman" w:hAnsi="Times New Roman" w:cs="Times New Roman"/>
        </w:rPr>
      </w:pPr>
    </w:p>
    <w:p w:rsidR="006822C5" w:rsidRDefault="006822C5" w:rsidP="006822C5">
      <w:pPr>
        <w:pStyle w:val="ConsPlusNormal"/>
        <w:jc w:val="right"/>
        <w:rPr>
          <w:rFonts w:ascii="Times New Roman" w:hAnsi="Times New Roman" w:cs="Times New Roman"/>
        </w:rPr>
      </w:pPr>
    </w:p>
    <w:p w:rsidR="006822C5" w:rsidRDefault="006822C5" w:rsidP="006822C5">
      <w:pPr>
        <w:pStyle w:val="ConsPlusNormal"/>
        <w:jc w:val="right"/>
        <w:rPr>
          <w:rFonts w:ascii="Times New Roman" w:hAnsi="Times New Roman" w:cs="Times New Roman"/>
        </w:rPr>
      </w:pPr>
    </w:p>
    <w:p w:rsidR="006822C5" w:rsidRDefault="006822C5" w:rsidP="006822C5">
      <w:pPr>
        <w:pStyle w:val="ConsPlusNormal"/>
        <w:jc w:val="right"/>
        <w:rPr>
          <w:rFonts w:ascii="Times New Roman" w:hAnsi="Times New Roman" w:cs="Times New Roman"/>
        </w:rPr>
      </w:pPr>
    </w:p>
    <w:p w:rsidR="006822C5" w:rsidRDefault="006822C5" w:rsidP="006822C5">
      <w:pPr>
        <w:pStyle w:val="ConsPlusNormal"/>
        <w:jc w:val="right"/>
        <w:rPr>
          <w:rFonts w:ascii="Times New Roman" w:hAnsi="Times New Roman" w:cs="Times New Roman"/>
        </w:rPr>
      </w:pPr>
    </w:p>
    <w:p w:rsidR="006822C5" w:rsidRDefault="006822C5" w:rsidP="006822C5">
      <w:pPr>
        <w:pStyle w:val="ConsPlusNormal"/>
        <w:jc w:val="right"/>
        <w:rPr>
          <w:rFonts w:ascii="Times New Roman" w:hAnsi="Times New Roman" w:cs="Times New Roman"/>
        </w:rPr>
      </w:pPr>
    </w:p>
    <w:p w:rsidR="006822C5" w:rsidRDefault="006822C5" w:rsidP="006822C5">
      <w:pPr>
        <w:pStyle w:val="ConsPlusNormal"/>
        <w:jc w:val="right"/>
        <w:rPr>
          <w:rFonts w:ascii="Times New Roman" w:hAnsi="Times New Roman" w:cs="Times New Roman"/>
        </w:rPr>
      </w:pPr>
    </w:p>
    <w:p w:rsidR="006822C5" w:rsidRDefault="006822C5" w:rsidP="006822C5">
      <w:pPr>
        <w:pStyle w:val="ConsPlusNormal"/>
        <w:jc w:val="right"/>
        <w:rPr>
          <w:rFonts w:ascii="Times New Roman" w:hAnsi="Times New Roman" w:cs="Times New Roman"/>
        </w:rPr>
      </w:pPr>
    </w:p>
    <w:p w:rsidR="006822C5" w:rsidRDefault="006822C5" w:rsidP="006822C5">
      <w:pPr>
        <w:pStyle w:val="ConsPlusNormal"/>
        <w:jc w:val="right"/>
        <w:rPr>
          <w:rFonts w:ascii="Times New Roman" w:hAnsi="Times New Roman" w:cs="Times New Roman"/>
        </w:rPr>
      </w:pPr>
    </w:p>
    <w:p w:rsidR="006822C5" w:rsidRDefault="006822C5" w:rsidP="006822C5">
      <w:pPr>
        <w:pStyle w:val="ConsPlusNormal"/>
        <w:jc w:val="right"/>
        <w:rPr>
          <w:rFonts w:ascii="Times New Roman" w:hAnsi="Times New Roman" w:cs="Times New Roman"/>
        </w:rPr>
      </w:pPr>
    </w:p>
    <w:p w:rsidR="006822C5" w:rsidRDefault="006822C5" w:rsidP="006822C5">
      <w:pPr>
        <w:pStyle w:val="ConsPlusNormal"/>
        <w:jc w:val="right"/>
        <w:rPr>
          <w:rFonts w:ascii="Times New Roman" w:hAnsi="Times New Roman" w:cs="Times New Roman"/>
        </w:rPr>
      </w:pPr>
    </w:p>
    <w:p w:rsidR="006822C5" w:rsidRDefault="006822C5" w:rsidP="006822C5">
      <w:pPr>
        <w:pStyle w:val="ConsPlusNormal"/>
        <w:jc w:val="right"/>
        <w:rPr>
          <w:rFonts w:ascii="Times New Roman" w:hAnsi="Times New Roman" w:cs="Times New Roman"/>
        </w:rPr>
      </w:pPr>
    </w:p>
    <w:p w:rsidR="006822C5" w:rsidRDefault="006822C5" w:rsidP="006822C5">
      <w:pPr>
        <w:pStyle w:val="ConsPlusNormal"/>
        <w:jc w:val="right"/>
        <w:rPr>
          <w:rFonts w:ascii="Times New Roman" w:hAnsi="Times New Roman" w:cs="Times New Roman"/>
        </w:rPr>
      </w:pPr>
    </w:p>
    <w:p w:rsidR="006822C5" w:rsidRDefault="006822C5" w:rsidP="006822C5">
      <w:pPr>
        <w:pStyle w:val="ConsPlusNormal"/>
        <w:jc w:val="right"/>
        <w:rPr>
          <w:rFonts w:ascii="Times New Roman" w:hAnsi="Times New Roman" w:cs="Times New Roman"/>
        </w:rPr>
      </w:pPr>
    </w:p>
    <w:p w:rsidR="006822C5" w:rsidRDefault="006822C5" w:rsidP="006822C5">
      <w:pPr>
        <w:pStyle w:val="ConsPlusNormal"/>
        <w:jc w:val="right"/>
        <w:rPr>
          <w:rFonts w:ascii="Times New Roman" w:hAnsi="Times New Roman" w:cs="Times New Roman"/>
        </w:rPr>
      </w:pPr>
    </w:p>
    <w:p w:rsidR="006822C5" w:rsidRDefault="006822C5" w:rsidP="006822C5">
      <w:pPr>
        <w:pStyle w:val="ConsPlusNormal"/>
        <w:jc w:val="right"/>
        <w:rPr>
          <w:rFonts w:ascii="Times New Roman" w:hAnsi="Times New Roman" w:cs="Times New Roman"/>
        </w:rPr>
      </w:pPr>
    </w:p>
    <w:p w:rsidR="006822C5" w:rsidRDefault="006822C5" w:rsidP="006822C5">
      <w:pPr>
        <w:pStyle w:val="ConsPlusNormal"/>
        <w:jc w:val="right"/>
        <w:rPr>
          <w:rFonts w:ascii="Times New Roman" w:hAnsi="Times New Roman" w:cs="Times New Roman"/>
        </w:rPr>
      </w:pPr>
    </w:p>
    <w:p w:rsidR="006822C5" w:rsidRDefault="006822C5" w:rsidP="006822C5">
      <w:pPr>
        <w:pStyle w:val="ConsPlusNormal"/>
        <w:jc w:val="right"/>
        <w:rPr>
          <w:rFonts w:ascii="Times New Roman" w:hAnsi="Times New Roman" w:cs="Times New Roman"/>
        </w:rPr>
      </w:pPr>
    </w:p>
    <w:p w:rsidR="006822C5" w:rsidRDefault="006822C5" w:rsidP="006822C5">
      <w:pPr>
        <w:pStyle w:val="ConsPlusNormal"/>
        <w:jc w:val="right"/>
        <w:rPr>
          <w:rFonts w:ascii="Times New Roman" w:hAnsi="Times New Roman" w:cs="Times New Roman"/>
        </w:rPr>
      </w:pPr>
    </w:p>
    <w:p w:rsidR="006822C5" w:rsidRDefault="006822C5" w:rsidP="006822C5">
      <w:pPr>
        <w:pStyle w:val="ConsPlusNormal"/>
        <w:jc w:val="right"/>
        <w:rPr>
          <w:rFonts w:ascii="Times New Roman" w:hAnsi="Times New Roman" w:cs="Times New Roman"/>
        </w:rPr>
      </w:pPr>
    </w:p>
    <w:p w:rsidR="006822C5" w:rsidRDefault="006822C5" w:rsidP="006822C5">
      <w:pPr>
        <w:pStyle w:val="ConsPlusNormal"/>
        <w:jc w:val="right"/>
        <w:rPr>
          <w:rFonts w:ascii="Times New Roman" w:hAnsi="Times New Roman" w:cs="Times New Roman"/>
        </w:rPr>
      </w:pPr>
    </w:p>
    <w:p w:rsidR="006822C5" w:rsidRDefault="006822C5" w:rsidP="006822C5">
      <w:pPr>
        <w:pStyle w:val="ConsPlusNormal"/>
        <w:jc w:val="right"/>
        <w:rPr>
          <w:rFonts w:ascii="Times New Roman" w:hAnsi="Times New Roman" w:cs="Times New Roman"/>
        </w:rPr>
      </w:pPr>
    </w:p>
    <w:p w:rsidR="006822C5" w:rsidRDefault="006822C5" w:rsidP="006822C5">
      <w:pPr>
        <w:pStyle w:val="ConsPlusNormal"/>
        <w:jc w:val="right"/>
        <w:rPr>
          <w:rFonts w:ascii="Times New Roman" w:hAnsi="Times New Roman" w:cs="Times New Roman"/>
        </w:rPr>
      </w:pPr>
    </w:p>
    <w:p w:rsidR="006822C5" w:rsidRDefault="006822C5" w:rsidP="006822C5">
      <w:pPr>
        <w:pStyle w:val="ConsPlusNormal"/>
        <w:jc w:val="right"/>
        <w:rPr>
          <w:rFonts w:ascii="Times New Roman" w:hAnsi="Times New Roman" w:cs="Times New Roman"/>
        </w:rPr>
      </w:pPr>
    </w:p>
    <w:p w:rsidR="006822C5" w:rsidRDefault="006822C5" w:rsidP="006822C5">
      <w:pPr>
        <w:pStyle w:val="ConsPlusNormal"/>
        <w:jc w:val="right"/>
        <w:rPr>
          <w:rFonts w:ascii="Times New Roman" w:hAnsi="Times New Roman" w:cs="Times New Roman"/>
        </w:rPr>
      </w:pPr>
    </w:p>
    <w:p w:rsidR="006822C5" w:rsidRDefault="006822C5" w:rsidP="006822C5">
      <w:pPr>
        <w:pStyle w:val="ConsPlusNormal"/>
        <w:jc w:val="right"/>
        <w:rPr>
          <w:rFonts w:ascii="Times New Roman" w:hAnsi="Times New Roman" w:cs="Times New Roman"/>
        </w:rPr>
      </w:pPr>
    </w:p>
    <w:p w:rsidR="006822C5" w:rsidRDefault="006822C5" w:rsidP="006822C5">
      <w:pPr>
        <w:pStyle w:val="ConsPlusNormal"/>
        <w:jc w:val="right"/>
        <w:rPr>
          <w:rFonts w:ascii="Times New Roman" w:hAnsi="Times New Roman" w:cs="Times New Roman"/>
        </w:rPr>
      </w:pPr>
    </w:p>
    <w:p w:rsidR="006822C5" w:rsidRDefault="006822C5" w:rsidP="006822C5">
      <w:pPr>
        <w:pStyle w:val="ConsPlusNormal"/>
        <w:jc w:val="right"/>
        <w:rPr>
          <w:rFonts w:ascii="Times New Roman" w:hAnsi="Times New Roman" w:cs="Times New Roman"/>
        </w:rPr>
      </w:pPr>
    </w:p>
    <w:p w:rsidR="006822C5" w:rsidRDefault="006822C5" w:rsidP="006822C5">
      <w:pPr>
        <w:pStyle w:val="ConsPlusNormal"/>
        <w:jc w:val="right"/>
        <w:rPr>
          <w:rFonts w:ascii="Times New Roman" w:hAnsi="Times New Roman" w:cs="Times New Roman"/>
        </w:rPr>
      </w:pPr>
    </w:p>
    <w:p w:rsidR="006822C5" w:rsidRDefault="006822C5" w:rsidP="006822C5">
      <w:pPr>
        <w:pStyle w:val="ConsPlusNormal"/>
        <w:jc w:val="right"/>
        <w:rPr>
          <w:rFonts w:ascii="Times New Roman" w:hAnsi="Times New Roman" w:cs="Times New Roman"/>
        </w:rPr>
      </w:pPr>
    </w:p>
    <w:p w:rsidR="006822C5" w:rsidRDefault="006822C5" w:rsidP="006822C5">
      <w:pPr>
        <w:pStyle w:val="ConsPlusNormal"/>
        <w:jc w:val="right"/>
        <w:rPr>
          <w:rFonts w:ascii="Times New Roman" w:hAnsi="Times New Roman" w:cs="Times New Roman"/>
        </w:rPr>
      </w:pPr>
    </w:p>
    <w:p w:rsidR="006822C5" w:rsidRDefault="006822C5" w:rsidP="006822C5">
      <w:pPr>
        <w:pStyle w:val="ConsPlusNormal"/>
        <w:jc w:val="right"/>
        <w:rPr>
          <w:rFonts w:ascii="Times New Roman" w:hAnsi="Times New Roman" w:cs="Times New Roman"/>
        </w:rPr>
      </w:pPr>
    </w:p>
    <w:p w:rsidR="00C81CF9" w:rsidRPr="00F76839" w:rsidRDefault="00C81CF9" w:rsidP="00C81CF9">
      <w:pPr>
        <w:pStyle w:val="ConsPlusNormal"/>
        <w:jc w:val="right"/>
        <w:rPr>
          <w:rFonts w:ascii="Times New Roman" w:hAnsi="Times New Roman" w:cs="Times New Roman"/>
        </w:rPr>
      </w:pPr>
      <w:bookmarkStart w:id="1" w:name="_GoBack"/>
      <w:bookmarkEnd w:id="1"/>
      <w:r w:rsidRPr="00F76839">
        <w:rPr>
          <w:rFonts w:ascii="Times New Roman" w:hAnsi="Times New Roman" w:cs="Times New Roman"/>
        </w:rPr>
        <w:lastRenderedPageBreak/>
        <w:t xml:space="preserve">Приложение </w:t>
      </w:r>
    </w:p>
    <w:p w:rsidR="00C81CF9" w:rsidRPr="00F76839" w:rsidRDefault="00C81CF9" w:rsidP="00C81CF9">
      <w:pPr>
        <w:pStyle w:val="ConsPlusNormal"/>
        <w:jc w:val="right"/>
        <w:rPr>
          <w:rFonts w:ascii="Times New Roman" w:hAnsi="Times New Roman" w:cs="Times New Roman"/>
        </w:rPr>
      </w:pPr>
      <w:r w:rsidRPr="00F76839">
        <w:rPr>
          <w:rFonts w:ascii="Times New Roman" w:hAnsi="Times New Roman" w:cs="Times New Roman"/>
        </w:rPr>
        <w:t>К Постановлению местной администрации</w:t>
      </w:r>
    </w:p>
    <w:p w:rsidR="00C81CF9" w:rsidRPr="00F76839" w:rsidRDefault="00C81CF9" w:rsidP="00C81CF9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F76839">
        <w:rPr>
          <w:rFonts w:ascii="Times New Roman" w:hAnsi="Times New Roman" w:cs="Times New Roman"/>
        </w:rPr>
        <w:t>г.п</w:t>
      </w:r>
      <w:proofErr w:type="spellEnd"/>
      <w:r w:rsidRPr="00F76839">
        <w:rPr>
          <w:rFonts w:ascii="Times New Roman" w:hAnsi="Times New Roman" w:cs="Times New Roman"/>
        </w:rPr>
        <w:t>. Нарткала УМР КБР</w:t>
      </w:r>
    </w:p>
    <w:p w:rsidR="00C81CF9" w:rsidRDefault="00C81CF9" w:rsidP="00C81CF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29.12.2023г. №356</w:t>
      </w:r>
    </w:p>
    <w:p w:rsidR="00C81CF9" w:rsidRDefault="00C81CF9" w:rsidP="00C81CF9">
      <w:pPr>
        <w:pStyle w:val="ConsPlusNormal"/>
        <w:jc w:val="right"/>
        <w:rPr>
          <w:rFonts w:ascii="Times New Roman" w:hAnsi="Times New Roman" w:cs="Times New Roman"/>
        </w:rPr>
      </w:pPr>
    </w:p>
    <w:p w:rsidR="00C81CF9" w:rsidRPr="00F76839" w:rsidRDefault="00C81CF9" w:rsidP="00C81CF9">
      <w:pPr>
        <w:pStyle w:val="ConsPlusNormal"/>
        <w:jc w:val="right"/>
        <w:rPr>
          <w:rFonts w:ascii="Times New Roman" w:hAnsi="Times New Roman" w:cs="Times New Roman"/>
        </w:rPr>
      </w:pPr>
    </w:p>
    <w:p w:rsidR="00C81CF9" w:rsidRPr="00F76839" w:rsidRDefault="00C81CF9" w:rsidP="00C81C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35"/>
      <w:bookmarkEnd w:id="2"/>
      <w:r w:rsidRPr="00F76839">
        <w:rPr>
          <w:rFonts w:ascii="Times New Roman" w:hAnsi="Times New Roman" w:cs="Times New Roman"/>
          <w:sz w:val="24"/>
          <w:szCs w:val="24"/>
        </w:rPr>
        <w:t>ПОЛОЖЕНИЕ</w:t>
      </w:r>
    </w:p>
    <w:p w:rsidR="00C81CF9" w:rsidRPr="00F76839" w:rsidRDefault="00C81CF9" w:rsidP="00C81C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ОБ ОТРАСЛЕВОЙ СИСТЕМЕ ОПЛАТЫ ТРУДА РАБОТНИКОВ МУНИЦИПАЛЬНЫХ</w:t>
      </w:r>
    </w:p>
    <w:p w:rsidR="00C81CF9" w:rsidRPr="00F76839" w:rsidRDefault="00C81CF9" w:rsidP="00C81C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КАЗЕННЫХ УЧРЕЖДЕНИЙ КУЛЬТУРЫ ГОРОДСКОГО ПОСЕЛЕНИЯ НАРТКАЛА</w:t>
      </w:r>
    </w:p>
    <w:p w:rsidR="00C81CF9" w:rsidRPr="00F76839" w:rsidRDefault="00C81CF9" w:rsidP="00C81C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УРВАНСКОГО МУНИЦИПАЛЬНОГО РАЙОНА</w:t>
      </w:r>
    </w:p>
    <w:p w:rsidR="00C81CF9" w:rsidRPr="00F76839" w:rsidRDefault="00C81CF9" w:rsidP="00C81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CF9" w:rsidRPr="00F76839" w:rsidRDefault="00C81CF9" w:rsidP="00C81CF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81CF9" w:rsidRPr="00F76839" w:rsidRDefault="00C81CF9" w:rsidP="00C81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CF9" w:rsidRPr="00F76839" w:rsidRDefault="00C81CF9" w:rsidP="00C81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</w:t>
      </w:r>
      <w:proofErr w:type="gramStart"/>
      <w:r w:rsidRPr="00F76839">
        <w:rPr>
          <w:rFonts w:ascii="Times New Roman" w:hAnsi="Times New Roman" w:cs="Times New Roman"/>
          <w:sz w:val="24"/>
          <w:szCs w:val="24"/>
        </w:rPr>
        <w:t>формирования системы оплаты труда работников муниципальных казенных учреждений культуры городского поселения</w:t>
      </w:r>
      <w:proofErr w:type="gramEnd"/>
      <w:r w:rsidRPr="00F76839">
        <w:rPr>
          <w:rFonts w:ascii="Times New Roman" w:hAnsi="Times New Roman" w:cs="Times New Roman"/>
          <w:sz w:val="24"/>
          <w:szCs w:val="24"/>
        </w:rPr>
        <w:t xml:space="preserve"> Нарткала (далее - учреждение) и включает в себя:</w:t>
      </w:r>
    </w:p>
    <w:p w:rsidR="00C81CF9" w:rsidRPr="00F76839" w:rsidRDefault="00C81CF9" w:rsidP="00C81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минимальные размеры окладов по профессиональным квалификационным группам (далее - ПКГ);</w:t>
      </w:r>
    </w:p>
    <w:p w:rsidR="00C81CF9" w:rsidRPr="00F76839" w:rsidRDefault="00C81CF9" w:rsidP="00C81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рекомендуемые размеры повышающих коэффициентов;</w:t>
      </w:r>
    </w:p>
    <w:p w:rsidR="00C81CF9" w:rsidRPr="00F76839" w:rsidRDefault="00C81CF9" w:rsidP="00C81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наименования, условия осуществления и размеры выплат стимулирующего характера;</w:t>
      </w:r>
    </w:p>
    <w:p w:rsidR="00C81CF9" w:rsidRPr="00F76839" w:rsidRDefault="00C81CF9" w:rsidP="00C81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наименования, условия осуществления и размеры выплат компенсационного характера;</w:t>
      </w:r>
    </w:p>
    <w:p w:rsidR="00C81CF9" w:rsidRPr="00F76839" w:rsidRDefault="00C81CF9" w:rsidP="00C81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условия оплаты труда руководителей учреждений, их заместителей и главного бухгалтера учреждения;</w:t>
      </w:r>
    </w:p>
    <w:p w:rsidR="00C81CF9" w:rsidRPr="00F76839" w:rsidRDefault="00C81CF9" w:rsidP="00C81C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другие вопросы оплаты труда.</w:t>
      </w:r>
    </w:p>
    <w:p w:rsidR="00C81CF9" w:rsidRPr="00F76839" w:rsidRDefault="00C81CF9" w:rsidP="00C81C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2. Система оплаты труда работников учреждений устанавливается коллективными договорами, соглашениями, локальными нормативными актами в соответствии с трудовым законодательством и иными нормативными актами Российской Федерации и Кабардино-Балкарской Республики и настоящим Положением.</w:t>
      </w:r>
    </w:p>
    <w:p w:rsidR="00C81CF9" w:rsidRPr="00F76839" w:rsidRDefault="00C81CF9" w:rsidP="00C81C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3. Заработная плата работнику устанавливается трудовым договором в соответствии с системой оплаты труда, определенной настоящим Положением.</w:t>
      </w:r>
    </w:p>
    <w:p w:rsidR="00C81CF9" w:rsidRPr="00F76839" w:rsidRDefault="00C81CF9" w:rsidP="00C81C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4. Условия оплаты труда, включая размер должностного оклада работника, повышающие коэффициенты к окладам и иные выплаты стимулирующего и компенсационного характера являются обязательными для включения в трудовой договор.</w:t>
      </w:r>
    </w:p>
    <w:p w:rsidR="00C81CF9" w:rsidRPr="00F76839" w:rsidRDefault="00C81CF9" w:rsidP="00C81C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5. Местная администрация городского поселения Нарткала, в ведении которого находятся муниципальные казенные учреждения культуры (далее Учредитель), может устанавливать руководителю учреждения выплаты стимулирующего характера, размер которых зависят от выполнения показателей эффективности и результативности деятельности учреждения в пределах ассигнований предусмотренных, на оплату труда работников учреждений.</w:t>
      </w:r>
    </w:p>
    <w:p w:rsidR="00C81CF9" w:rsidRPr="00F76839" w:rsidRDefault="00C81CF9" w:rsidP="00C81C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6. Размеры должностных окладов определяются руководителем учреждения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а также с учетом сложности и объема выполняемой работы.</w:t>
      </w:r>
    </w:p>
    <w:p w:rsidR="00C81CF9" w:rsidRPr="00F76839" w:rsidRDefault="00C81CF9" w:rsidP="00C81C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7. Должностной оклад руководителя устанавливается в соответствии с показателями, характеризующими группу по оплате труда руководителя учреждения, утверждаемыми уполномоченным исполнительным органом государственной власти в сфере культуры.</w:t>
      </w:r>
    </w:p>
    <w:p w:rsidR="00C81CF9" w:rsidRPr="00F76839" w:rsidRDefault="00C81CF9" w:rsidP="00C81C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 xml:space="preserve">8. По отдельным профессиям, должностям, не требующим полной занятости, могут устанавливаться часовые ставки заработной платы в соответствии с </w:t>
      </w:r>
      <w:hyperlink w:anchor="Par483" w:tooltip="РЕКОМЕНДУЕМЫЙ ПЕРЕЧЕНЬ" w:history="1">
        <w:r w:rsidRPr="00F76839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1</w:t>
        </w:r>
      </w:hyperlink>
      <w:r w:rsidRPr="00F76839">
        <w:rPr>
          <w:rFonts w:ascii="Times New Roman" w:hAnsi="Times New Roman" w:cs="Times New Roman"/>
          <w:sz w:val="24"/>
          <w:szCs w:val="24"/>
        </w:rPr>
        <w:t xml:space="preserve"> к Положению.</w:t>
      </w:r>
    </w:p>
    <w:p w:rsidR="00C81CF9" w:rsidRPr="00F76839" w:rsidRDefault="00C81CF9" w:rsidP="00C81C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lastRenderedPageBreak/>
        <w:t xml:space="preserve">9. Месячная заработная плата работника, отработавшего норму рабочего времени и выполнившего нормы труда (трудовые обязанности), не может быть ниже минимального </w:t>
      </w:r>
      <w:proofErr w:type="gramStart"/>
      <w:r w:rsidRPr="00F76839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Pr="00F76839">
        <w:rPr>
          <w:rFonts w:ascii="Times New Roman" w:hAnsi="Times New Roman" w:cs="Times New Roman"/>
          <w:sz w:val="24"/>
          <w:szCs w:val="24"/>
        </w:rPr>
        <w:t>, установленного нормативными актами Российской Федерации и Кабардино-Балкарской Республики.</w:t>
      </w:r>
    </w:p>
    <w:p w:rsidR="00C81CF9" w:rsidRPr="00F76839" w:rsidRDefault="00C81CF9" w:rsidP="00C81C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Заработная плата работника предельными размерами не ограничивается.</w:t>
      </w:r>
    </w:p>
    <w:p w:rsidR="00C81CF9" w:rsidRPr="00F76839" w:rsidRDefault="00C81CF9" w:rsidP="00C81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CF9" w:rsidRPr="00F76839" w:rsidRDefault="00C81CF9" w:rsidP="00C81CF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2. Размеры минимальных окладов и рекомендуемые размеры</w:t>
      </w:r>
    </w:p>
    <w:p w:rsidR="00C81CF9" w:rsidRPr="00F76839" w:rsidRDefault="00C81CF9" w:rsidP="00C81C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повышающих коэффициентов по должностям (профессиям)</w:t>
      </w:r>
    </w:p>
    <w:p w:rsidR="00C81CF9" w:rsidRPr="00F76839" w:rsidRDefault="00C81CF9" w:rsidP="00C81C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работников муниципальных казенных учреждений культуры</w:t>
      </w:r>
    </w:p>
    <w:p w:rsidR="00C81CF9" w:rsidRPr="00F76839" w:rsidRDefault="00C81CF9" w:rsidP="00C81C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по профессиональным квалификационным группам</w:t>
      </w:r>
    </w:p>
    <w:p w:rsidR="00C81CF9" w:rsidRPr="00F76839" w:rsidRDefault="00C81CF9" w:rsidP="00C81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CF9" w:rsidRPr="00F76839" w:rsidRDefault="00C81CF9" w:rsidP="00C81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Размеры минимальных окладов и рекомендуемые размеры повышающих коэффициентов по профессиям рабочих:</w:t>
      </w:r>
    </w:p>
    <w:p w:rsidR="00C81CF9" w:rsidRPr="00F76839" w:rsidRDefault="00C81CF9" w:rsidP="00C81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CF9" w:rsidRPr="00F76839" w:rsidRDefault="00C81CF9" w:rsidP="00C81CF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Профессиональная квалификационная группа</w:t>
      </w:r>
    </w:p>
    <w:p w:rsidR="00C81CF9" w:rsidRPr="00F76839" w:rsidRDefault="00C81CF9" w:rsidP="00C81C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"Общеотраслевые профессии рабочих первого уровня"</w:t>
      </w:r>
    </w:p>
    <w:p w:rsidR="00C81CF9" w:rsidRPr="00F76839" w:rsidRDefault="00C81CF9" w:rsidP="00C81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5046"/>
        <w:gridCol w:w="1871"/>
      </w:tblGrid>
      <w:tr w:rsidR="00C81CF9" w:rsidRPr="00F76839" w:rsidTr="0002139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Профессии рабочих, отнесенные к квалификационным уровням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Рекомендуемый размер оклада, в рублях</w:t>
            </w:r>
          </w:p>
        </w:tc>
      </w:tr>
      <w:tr w:rsidR="00C81CF9" w:rsidRPr="00F76839" w:rsidTr="0002139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83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рабочих, по которым предусмотрено присвоение 1, 2, 3 квалификационных разрядов в соответствии с ЕТКС работ и профессий рабочих; подсобный рабочий, маляр, гардеробщик, грузчик, дворник, кассир билетный, кастелянша, кладовщик, курьер, контролер контрольно-пропускного пункта, полотер, сторож (вахтер), уборщик служебных помещений, уборщик производственных помещений, уборщик территорий, лифтер, оператор аппаратов микрофильмирования и копирования, радиооператор, телефонист, </w:t>
            </w:r>
            <w:proofErr w:type="spellStart"/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фотооператор</w:t>
            </w:r>
            <w:proofErr w:type="spellEnd"/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, экспедитор печати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3220</w:t>
            </w:r>
          </w:p>
        </w:tc>
      </w:tr>
      <w:tr w:rsidR="00C81CF9" w:rsidRPr="00F76839" w:rsidTr="0002139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Старший билетный кассир; старший контролер контрольно-пропускного пункта, а также профессии рабочих, отнесенных к первому квалификационному уровню, при выполнении работ по профессии с производным наименованием "старший"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3320</w:t>
            </w:r>
          </w:p>
        </w:tc>
      </w:tr>
    </w:tbl>
    <w:p w:rsidR="00C81CF9" w:rsidRPr="00F76839" w:rsidRDefault="00C81CF9" w:rsidP="00C81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CF9" w:rsidRPr="00F76839" w:rsidRDefault="00C81CF9" w:rsidP="00C81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Рекомендуемый размер повышающего коэффициента по ПКГ "Общеотраслевые профессии рабочих первого уровня" - до 1,6.</w:t>
      </w:r>
    </w:p>
    <w:p w:rsidR="00C81CF9" w:rsidRPr="00F76839" w:rsidRDefault="00C81CF9" w:rsidP="00C81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CF9" w:rsidRPr="00F76839" w:rsidRDefault="00C81CF9" w:rsidP="00C81CF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Профессиональная квалификационная группа</w:t>
      </w:r>
    </w:p>
    <w:p w:rsidR="00C81CF9" w:rsidRPr="00F76839" w:rsidRDefault="00C81CF9" w:rsidP="00C81C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"Общеотраслевые профессии рабочих второго уровня"</w:t>
      </w:r>
    </w:p>
    <w:p w:rsidR="00C81CF9" w:rsidRPr="00F76839" w:rsidRDefault="00C81CF9" w:rsidP="00C81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4989"/>
        <w:gridCol w:w="1928"/>
      </w:tblGrid>
      <w:tr w:rsidR="00C81CF9" w:rsidRPr="00F76839" w:rsidTr="0002139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Рекомендуемый размер оклада, в </w:t>
            </w:r>
            <w:r w:rsidRPr="00F7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рублях</w:t>
            </w:r>
          </w:p>
        </w:tc>
      </w:tr>
      <w:tr w:rsidR="00C81CF9" w:rsidRPr="00F76839" w:rsidTr="0002139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Квалификационные уровни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Профессии рабочих, отнесенные к квалификационным уровням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Рекомендуемый размер оклада, в рублях</w:t>
            </w:r>
          </w:p>
        </w:tc>
      </w:tr>
      <w:tr w:rsidR="00C81CF9" w:rsidRPr="00F76839" w:rsidTr="0002139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профессии рабочих, по которым предусмотрено присвоение 4 и 5 квалификационных разрядов в соответствии с ЕТКС работ и профессий рабочих; плотник, слесарь-сантехник, водитель автомобиля, оператор электронно-вычислительных машин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3450</w:t>
            </w:r>
          </w:p>
        </w:tc>
      </w:tr>
      <w:tr w:rsidR="00C81CF9" w:rsidRPr="00F76839" w:rsidTr="0002139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профессии рабочих, по которым предусмотрено присвоение 6 и 7 квалификационных разрядов в соответствии с ЕКТС работ и профессий рабочих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3550</w:t>
            </w:r>
          </w:p>
        </w:tc>
      </w:tr>
      <w:tr w:rsidR="00C81CF9" w:rsidRPr="00F76839" w:rsidTr="0002139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профессии рабочих, по которым предусмотрено присвоение 8 квалификационного разряда в соответствии с ЕКТС и профессий рабочих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3720</w:t>
            </w:r>
          </w:p>
        </w:tc>
      </w:tr>
    </w:tbl>
    <w:p w:rsidR="00C81CF9" w:rsidRPr="00F76839" w:rsidRDefault="00C81CF9" w:rsidP="00C81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CF9" w:rsidRPr="00F76839" w:rsidRDefault="00C81CF9" w:rsidP="00C81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Рекомендуемый размер повышающего коэффициента по ПКГ "Общеотраслевые профессии рабочих второго уровня" - до 1,7.</w:t>
      </w:r>
    </w:p>
    <w:p w:rsidR="00C81CF9" w:rsidRPr="00F76839" w:rsidRDefault="00C81CF9" w:rsidP="00C81C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Размеры минимальных окладов и рекомендуемые размеры повышающих коэффициентов по общеотраслевым должностям служащих</w:t>
      </w:r>
    </w:p>
    <w:p w:rsidR="00C81CF9" w:rsidRPr="00F76839" w:rsidRDefault="00C81CF9" w:rsidP="00C81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CF9" w:rsidRPr="00F76839" w:rsidRDefault="00C81CF9" w:rsidP="00C81CF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6839">
        <w:rPr>
          <w:rFonts w:ascii="Times New Roman" w:hAnsi="Times New Roman" w:cs="Times New Roman"/>
          <w:b/>
          <w:bCs/>
          <w:sz w:val="24"/>
          <w:szCs w:val="24"/>
        </w:rPr>
        <w:t>Профессиональная квалификационная группа</w:t>
      </w:r>
    </w:p>
    <w:p w:rsidR="00C81CF9" w:rsidRPr="00F76839" w:rsidRDefault="00C81CF9" w:rsidP="00C81CF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6839">
        <w:rPr>
          <w:rFonts w:ascii="Times New Roman" w:hAnsi="Times New Roman" w:cs="Times New Roman"/>
          <w:b/>
          <w:bCs/>
          <w:sz w:val="24"/>
          <w:szCs w:val="24"/>
        </w:rPr>
        <w:t>"Общеотраслевые должности служащих первого уровня"</w:t>
      </w:r>
    </w:p>
    <w:p w:rsidR="00C81CF9" w:rsidRPr="00F76839" w:rsidRDefault="00C81CF9" w:rsidP="00C81CF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4989"/>
        <w:gridCol w:w="1928"/>
      </w:tblGrid>
      <w:tr w:rsidR="00C81CF9" w:rsidRPr="00F76839" w:rsidTr="0002139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Рекомендуемый размер оклада, в рублях</w:t>
            </w:r>
          </w:p>
        </w:tc>
      </w:tr>
      <w:tr w:rsidR="00C81CF9" w:rsidRPr="00F76839" w:rsidTr="0002139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агент рекламный; архивариус; кассир; делопроизводитель; комендант; секретарь-машинистка; машинистка; экспедитор; дежурный бюро пропусков; оператор по диспетчерскому обслуживанию лифтов; секретарь; экспедитор по перевозке грузов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3470</w:t>
            </w:r>
          </w:p>
        </w:tc>
      </w:tr>
      <w:tr w:rsidR="00C81CF9" w:rsidRPr="00F76839" w:rsidTr="0002139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старший экспедитор; старший комендант, а также 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3850</w:t>
            </w:r>
          </w:p>
        </w:tc>
      </w:tr>
    </w:tbl>
    <w:p w:rsidR="00C81CF9" w:rsidRPr="00F76839" w:rsidRDefault="00C81CF9" w:rsidP="00C81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CF9" w:rsidRPr="00F76839" w:rsidRDefault="00C81CF9" w:rsidP="00C81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Рекомендуемый размер повышающего коэффициента по ПКГ "Общеотраслевые должности служащих первого уровня" - до 1,6.</w:t>
      </w:r>
    </w:p>
    <w:p w:rsidR="00C81CF9" w:rsidRPr="00F76839" w:rsidRDefault="00C81CF9" w:rsidP="00C81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CF9" w:rsidRPr="00F76839" w:rsidRDefault="00C81CF9" w:rsidP="00C81CF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6839">
        <w:rPr>
          <w:rFonts w:ascii="Times New Roman" w:hAnsi="Times New Roman" w:cs="Times New Roman"/>
          <w:b/>
          <w:bCs/>
          <w:sz w:val="24"/>
          <w:szCs w:val="24"/>
        </w:rPr>
        <w:t>Профессиональная квалификационная группа</w:t>
      </w:r>
    </w:p>
    <w:p w:rsidR="00C81CF9" w:rsidRPr="00F76839" w:rsidRDefault="00C81CF9" w:rsidP="00C81CF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6839">
        <w:rPr>
          <w:rFonts w:ascii="Times New Roman" w:hAnsi="Times New Roman" w:cs="Times New Roman"/>
          <w:b/>
          <w:bCs/>
          <w:sz w:val="24"/>
          <w:szCs w:val="24"/>
        </w:rPr>
        <w:lastRenderedPageBreak/>
        <w:t>"Общеотраслевые должности служащих второго уровня"</w:t>
      </w:r>
    </w:p>
    <w:p w:rsidR="00C81CF9" w:rsidRPr="00F76839" w:rsidRDefault="00C81CF9" w:rsidP="00C81CF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4989"/>
        <w:gridCol w:w="1928"/>
      </w:tblGrid>
      <w:tr w:rsidR="00C81CF9" w:rsidRPr="00F76839" w:rsidTr="0002139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Рекомендуемый размер оклада, в рублях</w:t>
            </w:r>
          </w:p>
        </w:tc>
      </w:tr>
      <w:tr w:rsidR="00C81CF9" w:rsidRPr="00F76839" w:rsidTr="0002139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администратор; инспектор по кадрам;</w:t>
            </w:r>
          </w:p>
          <w:p w:rsidR="00C81CF9" w:rsidRPr="00F76839" w:rsidRDefault="00C81CF9" w:rsidP="00021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секретарь руководителя;</w:t>
            </w:r>
          </w:p>
          <w:p w:rsidR="00C81CF9" w:rsidRPr="00F76839" w:rsidRDefault="00C81CF9" w:rsidP="0002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художник; техник; техник вычислительного (информационно-вычислительного) центра; техник по инвентаризации строений и сооружений; техник-программист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</w:tr>
      <w:tr w:rsidR="00C81CF9" w:rsidRPr="00F76839" w:rsidTr="0002139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заведующий складом; заведующий хозяйством; заведующий архивом;</w:t>
            </w:r>
          </w:p>
          <w:p w:rsidR="00C81CF9" w:rsidRPr="00F76839" w:rsidRDefault="00C81CF9" w:rsidP="0002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бюро пропусков; заведующий фотолабораторией; заведующий канцелярией; заведующий экспедицией; должности служащих первого квалификационного уровня, по которым может устанавливаться производное должностное наименование "старший"; должности служащих первого квалификационного уровня, по которым устанавливается II </w:t>
            </w:r>
            <w:proofErr w:type="spellStart"/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F76839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</w:tr>
      <w:tr w:rsidR="00C81CF9" w:rsidRPr="00F76839" w:rsidTr="0002139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 xml:space="preserve">мастер участка; начальник хозяйственного отдела; должности служащих первого квалификационного уровня, по которым устанавливается I </w:t>
            </w:r>
            <w:proofErr w:type="spellStart"/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F76839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4450</w:t>
            </w:r>
          </w:p>
        </w:tc>
      </w:tr>
      <w:tr w:rsidR="00C81CF9" w:rsidRPr="00F76839" w:rsidTr="0002139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старший мастер участка; 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4690</w:t>
            </w:r>
          </w:p>
        </w:tc>
      </w:tr>
      <w:tr w:rsidR="00C81CF9" w:rsidRPr="00F76839" w:rsidTr="0002139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начальник (заведующий мастерской); начальник смены (участка); начальник цеха (участка)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5180</w:t>
            </w:r>
          </w:p>
        </w:tc>
      </w:tr>
    </w:tbl>
    <w:p w:rsidR="00C81CF9" w:rsidRPr="00F76839" w:rsidRDefault="00C81CF9" w:rsidP="00C81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CF9" w:rsidRPr="00F76839" w:rsidRDefault="00C81CF9" w:rsidP="00C81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Рекомендуемый размер повышающего коэффициента по ПКГ "Общеотраслевые должности служащих второго уровня" до 1,8.</w:t>
      </w:r>
    </w:p>
    <w:p w:rsidR="00C81CF9" w:rsidRPr="00F76839" w:rsidRDefault="00C81CF9" w:rsidP="00C81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CF9" w:rsidRPr="00F76839" w:rsidRDefault="00C81CF9" w:rsidP="00C81CF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Профессиональная квалификационная группа</w:t>
      </w:r>
    </w:p>
    <w:p w:rsidR="00C81CF9" w:rsidRPr="00F76839" w:rsidRDefault="00C81CF9" w:rsidP="00C81C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"Общеотраслевые должности служащих третьего уровня"</w:t>
      </w:r>
    </w:p>
    <w:p w:rsidR="00C81CF9" w:rsidRPr="00F76839" w:rsidRDefault="00C81CF9" w:rsidP="00C81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4989"/>
        <w:gridCol w:w="1928"/>
      </w:tblGrid>
      <w:tr w:rsidR="00C81CF9" w:rsidRPr="00F76839" w:rsidTr="0002139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Рекомендуемый размер оклада, в рублях</w:t>
            </w:r>
          </w:p>
        </w:tc>
      </w:tr>
      <w:tr w:rsidR="00C81CF9" w:rsidRPr="00F76839" w:rsidTr="0002139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1 квалификационны</w:t>
            </w:r>
            <w:r w:rsidRPr="00F7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уровень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бухгалтер; бухгалтер-ревизор; </w:t>
            </w:r>
            <w:proofErr w:type="spellStart"/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F76839">
              <w:rPr>
                <w:rFonts w:ascii="Times New Roman" w:hAnsi="Times New Roman" w:cs="Times New Roman"/>
                <w:sz w:val="24"/>
                <w:szCs w:val="24"/>
              </w:rPr>
              <w:t xml:space="preserve">; инженер; инженер по охране труда и технике </w:t>
            </w:r>
            <w:r w:rsidRPr="00F7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безопасности; инженер-электроник (электроник); инженер по автоматизации и механизации производственных процессов; инженер по автоматизированным системам управления производством; инженер по инвентаризации строений и сооружений; инженер по организации и нормированию труда; инженер-энергетик (энергетик), инженер-программист (программист); менеджер; менеджер по рекламе; экономист; экономист по бухгалтерскому учету и анализу хозяйственной деятельности;</w:t>
            </w:r>
            <w:proofErr w:type="gramEnd"/>
            <w:r w:rsidRPr="00F76839">
              <w:rPr>
                <w:rFonts w:ascii="Times New Roman" w:hAnsi="Times New Roman" w:cs="Times New Roman"/>
                <w:sz w:val="24"/>
                <w:szCs w:val="24"/>
              </w:rPr>
              <w:t xml:space="preserve"> экономист по планированию; экономист по труду; юрисконсульт;</w:t>
            </w:r>
          </w:p>
          <w:p w:rsidR="00C81CF9" w:rsidRPr="00F76839" w:rsidRDefault="00C81CF9" w:rsidP="0002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переводчик; специалист по кадрам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4150</w:t>
            </w:r>
          </w:p>
        </w:tc>
      </w:tr>
      <w:tr w:rsidR="00C81CF9" w:rsidRPr="00F76839" w:rsidTr="0002139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квалификационный уровень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II категории, экономисты всех специальностей II категории, а также должности служащих первого квалификационного уровня, по которым может устанавливаться II </w:t>
            </w:r>
            <w:proofErr w:type="spellStart"/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F76839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4450</w:t>
            </w:r>
          </w:p>
        </w:tc>
      </w:tr>
      <w:tr w:rsidR="00C81CF9" w:rsidRPr="00F76839" w:rsidTr="0002139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I категории, экономисты всех специальностей I категории, а также должности служащих первого квалификационного уровня, по которым может устанавливаться I </w:t>
            </w:r>
            <w:proofErr w:type="spellStart"/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F76839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4690</w:t>
            </w:r>
          </w:p>
        </w:tc>
      </w:tr>
      <w:tr w:rsidR="00C81CF9" w:rsidRPr="00F76839" w:rsidTr="0002139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ведущий экономист по планированию;</w:t>
            </w:r>
          </w:p>
          <w:p w:rsidR="00C81CF9" w:rsidRPr="00F76839" w:rsidRDefault="00C81CF9" w:rsidP="0002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ведущий финансист; юрисконсульт, а также 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C81CF9" w:rsidRPr="00F76839" w:rsidTr="0002139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главный специалист: в отделах, отделениях, мастерских, заместитель главного бухгалтера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</w:p>
        </w:tc>
      </w:tr>
    </w:tbl>
    <w:p w:rsidR="00C81CF9" w:rsidRPr="00F76839" w:rsidRDefault="00C81CF9" w:rsidP="00C81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CF9" w:rsidRPr="00F76839" w:rsidRDefault="00C81CF9" w:rsidP="00C81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Рекомендуемый размер повышающего коэффициента по ПКГ "Общеотраслевые должности служащих третьего уровня" - до 1,9.</w:t>
      </w:r>
    </w:p>
    <w:p w:rsidR="00C81CF9" w:rsidRPr="00F76839" w:rsidRDefault="00C81CF9" w:rsidP="00C81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CF9" w:rsidRPr="00F76839" w:rsidRDefault="00C81CF9" w:rsidP="00C81CF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Профессиональная квалификационная группа</w:t>
      </w:r>
    </w:p>
    <w:p w:rsidR="00C81CF9" w:rsidRPr="00F76839" w:rsidRDefault="00C81CF9" w:rsidP="00C81C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"Общеотраслевые должности служащих четвертого уровня"</w:t>
      </w:r>
    </w:p>
    <w:p w:rsidR="00C81CF9" w:rsidRPr="00F76839" w:rsidRDefault="00C81CF9" w:rsidP="00C81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4989"/>
        <w:gridCol w:w="1928"/>
      </w:tblGrid>
      <w:tr w:rsidR="00C81CF9" w:rsidRPr="00F76839" w:rsidTr="0002139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Рекомендуемый размер оклада, в рублях</w:t>
            </w:r>
          </w:p>
        </w:tc>
      </w:tr>
      <w:tr w:rsidR="00C81CF9" w:rsidRPr="00F76839" w:rsidTr="0002139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7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квалификационный уровень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кадров; начальник планово-</w:t>
            </w:r>
            <w:r w:rsidRPr="00F7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экономического отдела;</w:t>
            </w:r>
          </w:p>
          <w:p w:rsidR="00C81CF9" w:rsidRPr="00F76839" w:rsidRDefault="00C81CF9" w:rsidP="0002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отдела; начальник отдела материально-технического снабжения; начальник производственных цехов; начальник отдела охраны труда; начальник технического отдела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5353</w:t>
            </w:r>
          </w:p>
        </w:tc>
      </w:tr>
      <w:tr w:rsidR="00C81CF9" w:rsidRPr="00F76839" w:rsidTr="0002139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квалификационный уровень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отдела; главный (механик, технолог, энергетик)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6254</w:t>
            </w:r>
          </w:p>
        </w:tc>
      </w:tr>
      <w:tr w:rsidR="00C81CF9" w:rsidRPr="00F76839" w:rsidTr="0002139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7450</w:t>
            </w:r>
          </w:p>
        </w:tc>
      </w:tr>
    </w:tbl>
    <w:p w:rsidR="00C81CF9" w:rsidRPr="00F76839" w:rsidRDefault="00C81CF9" w:rsidP="00C81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CF9" w:rsidRPr="00F76839" w:rsidRDefault="00C81CF9" w:rsidP="00C81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Рекомендуемый размер повышающего коэффициента по ПКГ "Общеотраслевые должности служащих четвертого уровня" - до 1,9.</w:t>
      </w:r>
    </w:p>
    <w:p w:rsidR="00C81CF9" w:rsidRPr="00F76839" w:rsidRDefault="00C81CF9" w:rsidP="00C81C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Размеры минимальных окладов и рекомендуемые размеры повышающих коэффициентов по должностям работников культуры, искусства и кинематографии</w:t>
      </w:r>
    </w:p>
    <w:p w:rsidR="00C81CF9" w:rsidRPr="00F76839" w:rsidRDefault="00C81CF9" w:rsidP="00C81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CF9" w:rsidRPr="00F76839" w:rsidRDefault="00C81CF9" w:rsidP="00C81CF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6839">
        <w:rPr>
          <w:rFonts w:ascii="Times New Roman" w:hAnsi="Times New Roman" w:cs="Times New Roman"/>
          <w:b/>
          <w:bCs/>
          <w:sz w:val="24"/>
          <w:szCs w:val="24"/>
        </w:rPr>
        <w:t>Профессиональная квалификационная группа</w:t>
      </w:r>
    </w:p>
    <w:p w:rsidR="00C81CF9" w:rsidRPr="00F76839" w:rsidRDefault="00C81CF9" w:rsidP="00C81CF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6839">
        <w:rPr>
          <w:rFonts w:ascii="Times New Roman" w:hAnsi="Times New Roman" w:cs="Times New Roman"/>
          <w:b/>
          <w:bCs/>
          <w:sz w:val="24"/>
          <w:szCs w:val="24"/>
        </w:rPr>
        <w:t>"Профессии рабочих культуры, искусства и кинематографии первого уровня"</w:t>
      </w:r>
    </w:p>
    <w:p w:rsidR="00C81CF9" w:rsidRPr="00F76839" w:rsidRDefault="00C81CF9" w:rsidP="00C81CF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5102"/>
        <w:gridCol w:w="1814"/>
      </w:tblGrid>
      <w:tr w:rsidR="00C81CF9" w:rsidRPr="00F76839" w:rsidTr="0002139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оклада, в рублях</w:t>
            </w:r>
          </w:p>
        </w:tc>
      </w:tr>
      <w:tr w:rsidR="00C81CF9" w:rsidRPr="00F76839" w:rsidTr="0002139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839">
              <w:rPr>
                <w:rFonts w:ascii="Times New Roman" w:hAnsi="Times New Roman" w:cs="Times New Roman"/>
                <w:sz w:val="24"/>
                <w:szCs w:val="24"/>
              </w:rPr>
              <w:t xml:space="preserve">бутафор; гример-постижер; костюмер; маляр по отделке декораций; осветитель; машинист сцены; монтировщик сцены; </w:t>
            </w:r>
            <w:proofErr w:type="spellStart"/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фильмопроверщик</w:t>
            </w:r>
            <w:proofErr w:type="spellEnd"/>
            <w:r w:rsidRPr="00F76839">
              <w:rPr>
                <w:rFonts w:ascii="Times New Roman" w:hAnsi="Times New Roman" w:cs="Times New Roman"/>
                <w:sz w:val="24"/>
                <w:szCs w:val="24"/>
              </w:rPr>
              <w:t xml:space="preserve">; киномеханик; униформист; реквизитор; </w:t>
            </w:r>
            <w:proofErr w:type="spellStart"/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фильмотекарь</w:t>
            </w:r>
            <w:proofErr w:type="spellEnd"/>
            <w:r w:rsidRPr="00F7683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фонотекарь</w:t>
            </w:r>
            <w:proofErr w:type="spellEnd"/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; дежурный зала игральных автоматов; столяр по изготовлению декораций; пиротехник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C81CF9" w:rsidRPr="00F76839" w:rsidTr="0002139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профессии рабочих культуры, искусства и кинематографии, отнесенные к первому квалификационному уровню, которым присваивались 3 - 4 разряды ЕТКС; макетчик театрально-постановочных макетов; портной, раскройщик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3360</w:t>
            </w:r>
          </w:p>
        </w:tc>
      </w:tr>
      <w:tr w:rsidR="00C81CF9" w:rsidRPr="00F76839" w:rsidTr="0002139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профессии рабочих культуры, искусства и кинематографии, отнесенных к 1 - 2 квалификационным уровням, которым присваивался 5 разряд ЕТКС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3760</w:t>
            </w:r>
          </w:p>
        </w:tc>
      </w:tr>
      <w:tr w:rsidR="00C81CF9" w:rsidRPr="00F76839" w:rsidTr="0002139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рабочих культуры, искусства и кинематографии, отнесенные к 1 - 3 квалификационному уровню, которым присваивался 6 разряд ЕТКС и профессии рабочих, предусмотренных 1 - 3 </w:t>
            </w:r>
            <w:r w:rsidRPr="00F7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квалификационными уровнями ПКГ, выполняющие важные (особо важные) и ответственные работы (согласно </w:t>
            </w:r>
            <w:hyperlink r:id="rId10" w:history="1">
              <w:r w:rsidRPr="00F7683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приложению N 4</w:t>
              </w:r>
            </w:hyperlink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4200</w:t>
            </w:r>
          </w:p>
        </w:tc>
      </w:tr>
    </w:tbl>
    <w:p w:rsidR="00C81CF9" w:rsidRPr="00F76839" w:rsidRDefault="00C81CF9" w:rsidP="00C81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CF9" w:rsidRPr="00F76839" w:rsidRDefault="00C81CF9" w:rsidP="00C81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Рекомендуемый размер повышающего коэффициента по ПКГ "Профессии рабочих культуры, искусства и кинематографии первого уровня" - до 2,0.</w:t>
      </w:r>
    </w:p>
    <w:p w:rsidR="00C81CF9" w:rsidRPr="00F76839" w:rsidRDefault="00C81CF9" w:rsidP="00C81CF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1CF9" w:rsidRPr="00F76839" w:rsidRDefault="00C81CF9" w:rsidP="00C81CF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Профессиональная квалификационная группа</w:t>
      </w:r>
    </w:p>
    <w:p w:rsidR="00C81CF9" w:rsidRPr="00F76839" w:rsidRDefault="00C81CF9" w:rsidP="00C81C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"Профессии рабочих культуры, искусства и кинематографии</w:t>
      </w:r>
    </w:p>
    <w:p w:rsidR="00C81CF9" w:rsidRPr="00F76839" w:rsidRDefault="00C81CF9" w:rsidP="00C81C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второго уровня"</w:t>
      </w:r>
    </w:p>
    <w:p w:rsidR="00C81CF9" w:rsidRPr="00F76839" w:rsidRDefault="00C81CF9" w:rsidP="00C81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5102"/>
        <w:gridCol w:w="1842"/>
      </w:tblGrid>
      <w:tr w:rsidR="00C81CF9" w:rsidRPr="00F76839" w:rsidTr="0002139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уровни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отнесенные к квалификационным уровням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оклада, в рублях </w:t>
            </w:r>
          </w:p>
        </w:tc>
      </w:tr>
      <w:tr w:rsidR="00C81CF9" w:rsidRPr="00F76839" w:rsidTr="0002139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839">
              <w:rPr>
                <w:rFonts w:ascii="Times New Roman" w:hAnsi="Times New Roman" w:cs="Times New Roman"/>
                <w:sz w:val="24"/>
                <w:szCs w:val="24"/>
              </w:rPr>
              <w:t xml:space="preserve">красильщик в постижерском производстве 4 - 5 разрядов ЕТКС; </w:t>
            </w:r>
            <w:proofErr w:type="spellStart"/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фонотекарь</w:t>
            </w:r>
            <w:proofErr w:type="spellEnd"/>
            <w:r w:rsidRPr="00F7683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видеотекарь</w:t>
            </w:r>
            <w:proofErr w:type="spellEnd"/>
            <w:r w:rsidRPr="00F76839">
              <w:rPr>
                <w:rFonts w:ascii="Times New Roman" w:hAnsi="Times New Roman" w:cs="Times New Roman"/>
                <w:sz w:val="24"/>
                <w:szCs w:val="24"/>
              </w:rPr>
              <w:t xml:space="preserve">; изготовитель игровых кукол 5 разряда ЕТКС; механик по ремонту и обслуживанию </w:t>
            </w:r>
            <w:proofErr w:type="spellStart"/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кинотехнологического</w:t>
            </w:r>
            <w:proofErr w:type="spellEnd"/>
            <w:r w:rsidRPr="00F76839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4 - 5 разрядов ЕТКС; механик по обслуживанию звуковой техники 2 - 5 разрядов ЕТКС; оператор пульта управления киноустановки; реставратор фильмокопии 5 разряда ЕТКС; контролер музыкальных инструментов 4 - 6 разрядов ЕТКС;</w:t>
            </w:r>
            <w:proofErr w:type="gramEnd"/>
            <w:r w:rsidRPr="00F76839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регулировщик язычковых инструментов 4 - 5 разрядов ЕТКС, реставратор клавишных инструментов 5 - 6 разрядов ЕТКС; реставратор смычковых и щипковых инструментов 5 - 8 разрядов ЕТКС; реставратор ударных инструментов 5 - 6 разрядов ЕТКС; реставратор язычковых инструментов 4 - 5 разрядов ЕТКС; красильщик в постижерском производстве 6 разряда ЕТКС; изготовитель игровых кукол 6 разряда ЕТКС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3140</w:t>
            </w:r>
          </w:p>
        </w:tc>
      </w:tr>
      <w:tr w:rsidR="00C81CF9" w:rsidRPr="00F76839" w:rsidTr="0002139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 xml:space="preserve">механик по ремонту и обслуживанию </w:t>
            </w:r>
            <w:proofErr w:type="spellStart"/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кинотехнологического</w:t>
            </w:r>
            <w:proofErr w:type="spellEnd"/>
            <w:r w:rsidRPr="00F76839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6 - 7 разрядов ЕТКС; механик по обслуживанию звуковой техники 6 - 7 разрядов ЕТКС; реставратор фильмокопии 6 разряда ЕТКС; оператор видеозаписи 6 - 7 разрядов ЕТКС; изготовитель музыкальных инструментов по индивидуальным заказам 6 разряда ЕТКС; </w:t>
            </w:r>
            <w:proofErr w:type="spellStart"/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интонировщик</w:t>
            </w:r>
            <w:proofErr w:type="spellEnd"/>
            <w:r w:rsidRPr="00F76839">
              <w:rPr>
                <w:rFonts w:ascii="Times New Roman" w:hAnsi="Times New Roman" w:cs="Times New Roman"/>
                <w:sz w:val="24"/>
                <w:szCs w:val="24"/>
              </w:rPr>
              <w:t xml:space="preserve"> 6 разряда ЕТКС; настройщик духовых инструментов 6 разряда ЕТКС; настройщик-регулировщик смычковых инструментов 6 разряда ЕТКС; реставратор духовых инструментов 6 - 8 разрядов ЕТКС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3450</w:t>
            </w:r>
          </w:p>
        </w:tc>
      </w:tr>
      <w:tr w:rsidR="00C81CF9" w:rsidRPr="00F76839" w:rsidTr="0002139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F7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квалификационный уровень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механик по ремонту и обслуживанию </w:t>
            </w:r>
            <w:proofErr w:type="spellStart"/>
            <w:r w:rsidRPr="00F7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кинотехнологического</w:t>
            </w:r>
            <w:proofErr w:type="spellEnd"/>
            <w:r w:rsidRPr="00F76839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8 разряда ЕТКС; оператор видеозаписи 8 разряда ЕТКС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3795</w:t>
            </w:r>
          </w:p>
        </w:tc>
      </w:tr>
      <w:tr w:rsidR="00C81CF9" w:rsidRPr="00F76839" w:rsidTr="0002139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квалификационный уровень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рабочих, предусмотренные первым - третьим квалификационными уровнями, при выполнении важных (особо важных) и ответственных (особо ответственных) работ (согласно </w:t>
            </w:r>
            <w:hyperlink r:id="rId11" w:history="1">
              <w:r w:rsidRPr="00F7683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приложению N 4</w:t>
              </w:r>
            </w:hyperlink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4250</w:t>
            </w:r>
          </w:p>
        </w:tc>
      </w:tr>
    </w:tbl>
    <w:p w:rsidR="00C81CF9" w:rsidRPr="00F76839" w:rsidRDefault="00C81CF9" w:rsidP="00C81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CF9" w:rsidRPr="00F76839" w:rsidRDefault="00C81CF9" w:rsidP="00C81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Рекомендуемый размер повышающего коэффициента по ПКГ "Профессии рабочих культуры, искусства и кинематографии второго уровня" - до 2,0.</w:t>
      </w:r>
    </w:p>
    <w:p w:rsidR="00C81CF9" w:rsidRPr="00F76839" w:rsidRDefault="00C81CF9" w:rsidP="00C81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CF9" w:rsidRPr="00F76839" w:rsidRDefault="00C81CF9" w:rsidP="00C81CF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Профессиональная квалификационная группа</w:t>
      </w:r>
    </w:p>
    <w:p w:rsidR="00C81CF9" w:rsidRPr="00F76839" w:rsidRDefault="00C81CF9" w:rsidP="00C81C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"Должности работников культуры, искусства и кинематографии</w:t>
      </w:r>
    </w:p>
    <w:p w:rsidR="00C81CF9" w:rsidRPr="00F76839" w:rsidRDefault="00C81CF9" w:rsidP="00C81C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среднего звена"</w:t>
      </w:r>
    </w:p>
    <w:p w:rsidR="00C81CF9" w:rsidRPr="00F76839" w:rsidRDefault="00C81CF9" w:rsidP="00C81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989"/>
        <w:gridCol w:w="1782"/>
      </w:tblGrid>
      <w:tr w:rsidR="00C81CF9" w:rsidRPr="00F76839" w:rsidTr="0002139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оклада, в рублях</w:t>
            </w:r>
          </w:p>
        </w:tc>
      </w:tr>
      <w:tr w:rsidR="00C81CF9" w:rsidRPr="00F76839" w:rsidTr="0002139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83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билетными кассами; заведующий костюмерной; репетитор по технике речи; суфлер; артист оркестра (ансамбля), обслуживающего кинотеатры; рестораны; кафе и танцевальные площадки; организатор экскурсий; руководитель кружка, любительского объединения, клуба по интересам; распорядитель танцевального вечера; ведущий дискотеки; руководитель музыкальной части дискотеки; аккомпаниатор; </w:t>
            </w:r>
            <w:proofErr w:type="spellStart"/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; контролер-посадчик аттракциона; мастер участка ремонта и реставрации фильмофонда</w:t>
            </w:r>
            <w:proofErr w:type="gram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C81CF9" w:rsidRPr="00F76839" w:rsidTr="0002139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должности, предусмотренные 1 квалификационным уровнем, которым присваивались 7 - 9 разряды по ЕТКС: ассистенты режиссера, дирижера, балетмейстера, хормейстера; помощник режиссера; артист балета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3850</w:t>
            </w:r>
          </w:p>
        </w:tc>
      </w:tr>
    </w:tbl>
    <w:p w:rsidR="00C81CF9" w:rsidRPr="00F76839" w:rsidRDefault="00C81CF9" w:rsidP="00C81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CF9" w:rsidRPr="00F76839" w:rsidRDefault="00C81CF9" w:rsidP="00C81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Рекомендуемый размер повышающего коэффициента по ПКГ "Должности работников культуры, искусства и кинематографии среднего звена" - до 2,2.</w:t>
      </w:r>
    </w:p>
    <w:p w:rsidR="00C81CF9" w:rsidRPr="00F76839" w:rsidRDefault="00C81CF9" w:rsidP="00C81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CF9" w:rsidRPr="00F76839" w:rsidRDefault="00C81CF9" w:rsidP="00C81CF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Профессиональная квалификационная группа "Должности</w:t>
      </w:r>
    </w:p>
    <w:p w:rsidR="00C81CF9" w:rsidRPr="00F76839" w:rsidRDefault="00C81CF9" w:rsidP="00C81C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работников культуры, искусства и кинематографии ведущего</w:t>
      </w:r>
    </w:p>
    <w:p w:rsidR="00C81CF9" w:rsidRPr="00F76839" w:rsidRDefault="00C81CF9" w:rsidP="00C81C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звена"</w:t>
      </w:r>
    </w:p>
    <w:p w:rsidR="00C81CF9" w:rsidRPr="00F76839" w:rsidRDefault="00C81CF9" w:rsidP="00C81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989"/>
        <w:gridCol w:w="1814"/>
      </w:tblGrid>
      <w:tr w:rsidR="00C81CF9" w:rsidRPr="00F76839" w:rsidTr="0002139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Должностные оклады (ставки)</w:t>
            </w:r>
          </w:p>
        </w:tc>
      </w:tr>
      <w:tr w:rsidR="00C81CF9" w:rsidRPr="00F76839" w:rsidTr="0002139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квалификационный уровень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концертмейстер по классу вокала (балета); лектор-искусствовед (музыковед); чтец-мастер художественного слова; главный библиотекарь; главный библиограф; помощник главного режиссера (главного дирижера, главного балетмейстера, художественного руководителя); заведующий труппой; художник-бутафор; художник-гример; художник-декоратор; художник-конструктор; художник-скульптор; художник по свету; художник-модельер театрального костюма; художник-реставратор; художник-постановщик; художник-фотограф; мастер-художник по созданию и реставрации музыкальных инструментов; репетитор по вокалу; репетитор по балету;</w:t>
            </w:r>
            <w:proofErr w:type="gramEnd"/>
            <w:r w:rsidRPr="00F76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аккомпаниатор-концертмейстер; администратор (старший администратор); заведующий аттракционом; библиотекарь; библиограф; методист библиотеки, клубного учреждения, музея, научно-методического центра народного творчества, Дома народного творчества центра народной культуры (культуры и досуга) и других аналогичных учреждений и организаций; редактор библиотеки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</w:t>
            </w:r>
            <w:proofErr w:type="gramEnd"/>
            <w:r w:rsidRPr="00F76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6839">
              <w:rPr>
                <w:rFonts w:ascii="Times New Roman" w:hAnsi="Times New Roman" w:cs="Times New Roman"/>
                <w:sz w:val="24"/>
                <w:szCs w:val="24"/>
              </w:rPr>
              <w:t xml:space="preserve">лектор (экскурсовод); артист-вокалист (солист); артист балета; артист оркестра; артист хора; артист драмы; артист (кукловод) театра кукол; артист симфонического, камерного </w:t>
            </w:r>
            <w:proofErr w:type="spellStart"/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эстрадно</w:t>
            </w:r>
            <w:proofErr w:type="spellEnd"/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-симфонического, духового оркестров, оркестра народных инструментов; артист оркестра ансамблей песни и танца; артист эстрадного оркестра (ансамбля); артист балета ансамбля песни и танца, танцевального коллектива; артист хора ансамбля песни и танца, хорового коллектива;</w:t>
            </w:r>
            <w:proofErr w:type="gramEnd"/>
            <w:r w:rsidRPr="00F76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6839">
              <w:rPr>
                <w:rFonts w:ascii="Times New Roman" w:hAnsi="Times New Roman" w:cs="Times New Roman"/>
                <w:sz w:val="24"/>
                <w:szCs w:val="24"/>
              </w:rPr>
              <w:t xml:space="preserve">артисты - концертные исполнители (всех жанров), кроме артистов - концертных исполнителей вспомогательного состава; репетитор цирковых номеров; хранитель фондов; редактор (музыкальный редактор); специалист по фольклору; специалист по жанрам творчества, специалист по методике клубной работы, методист по составлению кинопрограмм, инспектор манежа (ведущий представление), артист - воздушный гимнаст, артист спортивно-акробатического жанра; </w:t>
            </w:r>
            <w:r w:rsidRPr="00F7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артист жанра "</w:t>
            </w:r>
            <w:proofErr w:type="spellStart"/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эквилибр</w:t>
            </w:r>
            <w:proofErr w:type="spellEnd"/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"; артист жанра дрессуры животных;</w:t>
            </w:r>
            <w:proofErr w:type="gramEnd"/>
            <w:r w:rsidRPr="00F76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артист жанра конной дрессуры; артист жанра жонглирования; артист жанра иллюзии; артист коверный; буффонадный клоун; музыкальный эксцентрик, сатирик; артист оркестра цирка; специалист по учетно-</w:t>
            </w:r>
            <w:proofErr w:type="spellStart"/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хранительской</w:t>
            </w:r>
            <w:proofErr w:type="spellEnd"/>
            <w:r w:rsidRPr="00F7683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документации; специалист экспозиционного и выставочного отдела; кинооператор; ассистент кинорежиссера, ассистент кинооператора; звукооператор; монтажер; редактор по репертуару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3900</w:t>
            </w:r>
          </w:p>
        </w:tc>
      </w:tr>
      <w:tr w:rsidR="00C81CF9" w:rsidRPr="00F76839" w:rsidTr="0002139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квалификационный уровень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профессии, предусмотренные 1 квалификационным уровнем, которым присваивались 12 - 13 разряды по ЕТКС, и должности, по которым может устанавливаться производное должностное наименование "старший"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4290</w:t>
            </w:r>
          </w:p>
        </w:tc>
      </w:tr>
      <w:tr w:rsidR="00C81CF9" w:rsidRPr="00F76839" w:rsidTr="0002139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профессии, предусмотренные 1 квалификационным уровнем, которым присваивались 14 - 15 разряды по ЕТКС, и должности, по которым может устанавливаться производное должностное наименование "ведущий"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</w:tr>
    </w:tbl>
    <w:p w:rsidR="00C81CF9" w:rsidRPr="00F76839" w:rsidRDefault="00C81CF9" w:rsidP="00C81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CF9" w:rsidRPr="00F76839" w:rsidRDefault="00C81CF9" w:rsidP="00C81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Рекомендуемый размер повышающего коэффициента по ПКГ "Должности работников культуры, искусства и кинематографии ведущего звена" - до 2,45.</w:t>
      </w:r>
    </w:p>
    <w:p w:rsidR="00C81CF9" w:rsidRPr="00F76839" w:rsidRDefault="00C81CF9" w:rsidP="00C81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CF9" w:rsidRPr="00F76839" w:rsidRDefault="00C81CF9" w:rsidP="00C81CF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Профессиональная квалификационная группа</w:t>
      </w:r>
    </w:p>
    <w:p w:rsidR="00C81CF9" w:rsidRPr="00F76839" w:rsidRDefault="00C81CF9" w:rsidP="00C81C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"Должности работников культуры, искусства и кинематографии</w:t>
      </w:r>
    </w:p>
    <w:p w:rsidR="00C81CF9" w:rsidRPr="00F76839" w:rsidRDefault="00C81CF9" w:rsidP="00C81C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руководящего состава"</w:t>
      </w:r>
    </w:p>
    <w:p w:rsidR="00C81CF9" w:rsidRPr="00F76839" w:rsidRDefault="00C81CF9" w:rsidP="00C81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5046"/>
        <w:gridCol w:w="1711"/>
      </w:tblGrid>
      <w:tr w:rsidR="00C81CF9" w:rsidRPr="00F76839" w:rsidTr="0002139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оклада, в рублях</w:t>
            </w:r>
          </w:p>
        </w:tc>
      </w:tr>
      <w:tr w:rsidR="00C81CF9" w:rsidRPr="00F76839" w:rsidTr="0002139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руководитель литературно-драматургической части; заведующий музыкальной частью; заведующий отделом (сектором) библиотеки; заведующий отделом (сектором) музея; заведующий передвижной выставкой музея; заведующий отделом (сектором) зоопарка; заведующий ветеринарной лабораторией зоопарка; балетмейстер, хормейстер, звукорежиссер, заведующий реставрационной мастерской; заведующий отделом (сектором) Дома (Дворца) культуры;</w:t>
            </w:r>
            <w:proofErr w:type="gramEnd"/>
            <w:r w:rsidRPr="00F76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6839">
              <w:rPr>
                <w:rFonts w:ascii="Times New Roman" w:hAnsi="Times New Roman" w:cs="Times New Roman"/>
                <w:sz w:val="24"/>
                <w:szCs w:val="24"/>
              </w:rPr>
              <w:t xml:space="preserve">парка культуры и отдыха, научно-методического центра народного творчества, Дома народного творчества, центра народной культуры </w:t>
            </w:r>
            <w:r w:rsidRPr="00F7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(культуры и досуга) и других аналогичных учреждений и организаций; заведующий отделением (пунктом) по прокату кино- и видеофильмов; заведующий художественно-оформительской мастерской; директор съемочной группы; директор творческого коллектива, программы циркового конвейера; режиссер массовых представлений; заведующий отделом по эксплуатации аттракционной техники;</w:t>
            </w:r>
            <w:proofErr w:type="gramEnd"/>
            <w:r w:rsidRPr="00F76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кинорежиссер; руководитель клубного формирования - любительского объединения, студии, коллектива самодеятельного искусства, клуба по интересам; художественный руководитель клубного учреждения, парка культуры и отдыха, научно-методического центра народного творчества, Дома народного творчества, центра народной культуры (культуры и досуга и других аналогичных учреждений); ученый секретарь библиотеки (музея, зоопарка)</w:t>
            </w:r>
            <w:proofErr w:type="gram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4250</w:t>
            </w:r>
          </w:p>
        </w:tc>
      </w:tr>
      <w:tr w:rsidR="00C81CF9" w:rsidRPr="00F76839" w:rsidTr="0002139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квалификационный уровень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профессии, предусмотренные 1 квалификационным уровнем, которым присваивались 12 - 13 разряды по ЕТКС; заведующий художественно-постановочной частью, режиссер, дирижер, главный хранитель фондов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C81CF9" w:rsidRPr="00F76839" w:rsidTr="0002139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профессии, предусмотренные 1 - 2 квалификационным уровнем, которым присваивались 14 - 15 разряды по ЕТКС; главный балетмейстер; главный хормейстер; главный художник; режиссер-постановщик; балетмейстер-постановщик; главный дирижер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5700</w:t>
            </w:r>
          </w:p>
        </w:tc>
      </w:tr>
      <w:tr w:rsidR="00C81CF9" w:rsidRPr="00F76839" w:rsidTr="0002139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профессии, предусмотренные 1 - 3 квалификационными уровнями, которым присваивались 16 - 17 разряды по ЕТКС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</w:p>
        </w:tc>
      </w:tr>
    </w:tbl>
    <w:p w:rsidR="00C81CF9" w:rsidRPr="00F76839" w:rsidRDefault="00C81CF9" w:rsidP="00C81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CF9" w:rsidRPr="00F76839" w:rsidRDefault="00C81CF9" w:rsidP="00C81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Рекомендуемый размер повышающего коэффициента по ПКГ "Должности руководящего состава учреждений культуры, искусства и кинематографии" - до 2,3.</w:t>
      </w:r>
    </w:p>
    <w:p w:rsidR="00C81CF9" w:rsidRPr="00F76839" w:rsidRDefault="00C81CF9" w:rsidP="00C81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CF9" w:rsidRPr="00F76839" w:rsidRDefault="00C81CF9" w:rsidP="00C81CF9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6839">
        <w:rPr>
          <w:rFonts w:ascii="Times New Roman" w:hAnsi="Times New Roman" w:cs="Times New Roman"/>
          <w:b/>
          <w:bCs/>
          <w:sz w:val="24"/>
          <w:szCs w:val="24"/>
        </w:rPr>
        <w:t>Размеры минимальных окладов должностей, не вошедших в профессиональные квалификационные группы:</w:t>
      </w:r>
    </w:p>
    <w:p w:rsidR="00C81CF9" w:rsidRPr="00F76839" w:rsidRDefault="00C81CF9" w:rsidP="00C81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33"/>
        <w:gridCol w:w="4237"/>
      </w:tblGrid>
      <w:tr w:rsidR="00C81CF9" w:rsidRPr="00F76839" w:rsidTr="0002139C"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оклада, в рублях</w:t>
            </w:r>
          </w:p>
        </w:tc>
      </w:tr>
      <w:tr w:rsidR="00C81CF9" w:rsidRPr="00F76839" w:rsidTr="0002139C"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сотрудник службы безопасности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</w:tr>
      <w:tr w:rsidR="00C81CF9" w:rsidRPr="00F76839" w:rsidTr="0002139C"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младший сотрудник службы безопасности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4290</w:t>
            </w:r>
          </w:p>
        </w:tc>
      </w:tr>
      <w:tr w:rsidR="00C81CF9" w:rsidRPr="00F76839" w:rsidTr="0002139C"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старший сотрудник службы безопасности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</w:tr>
      <w:tr w:rsidR="00C81CF9" w:rsidRPr="00F76839" w:rsidTr="0002139C"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сотрудник службы безопасности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5170</w:t>
            </w:r>
          </w:p>
        </w:tc>
      </w:tr>
      <w:tr w:rsidR="00C81CF9" w:rsidRPr="00F76839" w:rsidTr="0002139C"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главный сотрудник службы безопасности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5690</w:t>
            </w:r>
          </w:p>
        </w:tc>
      </w:tr>
    </w:tbl>
    <w:p w:rsidR="00C81CF9" w:rsidRPr="00F76839" w:rsidRDefault="00C81CF9" w:rsidP="00C81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CF9" w:rsidRPr="00F76839" w:rsidRDefault="00C81CF9" w:rsidP="00C81CF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316"/>
      <w:bookmarkEnd w:id="3"/>
      <w:r w:rsidRPr="00F76839">
        <w:rPr>
          <w:rFonts w:ascii="Times New Roman" w:hAnsi="Times New Roman" w:cs="Times New Roman"/>
          <w:sz w:val="24"/>
          <w:szCs w:val="24"/>
        </w:rPr>
        <w:t>3. Порядок установления повышающих коэффициентов к окладам</w:t>
      </w:r>
    </w:p>
    <w:p w:rsidR="00C81CF9" w:rsidRPr="00F76839" w:rsidRDefault="00C81CF9" w:rsidP="00C81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CF9" w:rsidRPr="00F76839" w:rsidRDefault="00C81CF9" w:rsidP="00C81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Минимальные размеры окладов работников по соответствующим профессиональным квалификационным группам устанавливаются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деятельности.</w:t>
      </w:r>
    </w:p>
    <w:p w:rsidR="00C81CF9" w:rsidRPr="00F76839" w:rsidRDefault="00C81CF9" w:rsidP="00C81C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Положением об оплате труда работников учреждения может быть предусмотрено установление работникам повышающих коэффициентов к окладам стимулирующего характера:</w:t>
      </w:r>
    </w:p>
    <w:p w:rsidR="00C81CF9" w:rsidRPr="00F76839" w:rsidRDefault="00C81CF9" w:rsidP="00C81C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- повышающий коэффициент к окладу по занимаемой должности;</w:t>
      </w:r>
    </w:p>
    <w:p w:rsidR="00C81CF9" w:rsidRPr="00F76839" w:rsidRDefault="00C81CF9" w:rsidP="00C81C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- персональный повышающий коэффициент к окладу;</w:t>
      </w:r>
    </w:p>
    <w:p w:rsidR="00C81CF9" w:rsidRPr="00F76839" w:rsidRDefault="00C81CF9" w:rsidP="00C81C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- повышающий коэффициент к окладу за непрерывный стаж работы, за выслугу лет;</w:t>
      </w:r>
    </w:p>
    <w:p w:rsidR="00C81CF9" w:rsidRPr="00F76839" w:rsidRDefault="00C81CF9" w:rsidP="00C81C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- повышающий коэффициент к окладу за квалификационную категорию, присвоение ученой степени, присвоение почетного звания "заслуженный", "народный", "академический", "классность", "образцовый художественно-самодеятельный коллектив", "народный художественно-самодеятельный коллектив", "за знание иностранных языков и применение их в работе".</w:t>
      </w:r>
    </w:p>
    <w:p w:rsidR="00C81CF9" w:rsidRPr="00F76839" w:rsidRDefault="00C81CF9" w:rsidP="00C81C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Решение об установлении соответствующих повышающих коэффициентов принимается учреждением с учетом обеспечения указанных выплат финансовыми средствами.</w:t>
      </w:r>
    </w:p>
    <w:p w:rsidR="00C81CF9" w:rsidRPr="00F76839" w:rsidRDefault="00C81CF9" w:rsidP="00C81C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Повышающие коэффициенты к окладам устанавливаются на определенный период времени в течение соответствующего календарного года.</w:t>
      </w:r>
    </w:p>
    <w:p w:rsidR="00C81CF9" w:rsidRPr="00F76839" w:rsidRDefault="00C81CF9" w:rsidP="00C81C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Повышающий коэффициент к окладу по занимаемой должности устанавливается работникам учреждения в зависимости от отнесения должности к квалификационному уровню ПКГ.</w:t>
      </w:r>
    </w:p>
    <w:p w:rsidR="00C81CF9" w:rsidRPr="00F76839" w:rsidRDefault="00C81CF9" w:rsidP="00C81C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Размер выплат по повышающему коэффициенту определяется путем умножения размера минимального оклада работника на повышающий коэффициент к окладу по занимаемой должности. Выплаты по повышающему коэффициенту к окладу носят стимулирующий характер, применение повышающих коэффициентов к окладу по занимаемой должности образует новый оклад и учитывается при начислении иных стимулирующих и компенсационных выплат, определяемых в процентном отношении к минимальному окладу (ставке).</w:t>
      </w:r>
    </w:p>
    <w:p w:rsidR="00C81CF9" w:rsidRPr="00F76839" w:rsidRDefault="00C81CF9" w:rsidP="00C81C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Персональный повышающий коэффициент к окладу по должности устанавливается работнику 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задач, и других факторов. 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работника. Рекомендуемый размер персонального повышающего коэффициента - до 3,0.</w:t>
      </w:r>
    </w:p>
    <w:p w:rsidR="00C81CF9" w:rsidRPr="00F76839" w:rsidRDefault="00C81CF9" w:rsidP="00C81C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Применение персонального повышающего коэффициента к окладу не образует новый оклад и не учитывается при начислении иных стимулирующих и компенсационных выплат, устанавливаемых к должностному окладу.</w:t>
      </w:r>
    </w:p>
    <w:p w:rsidR="00C81CF9" w:rsidRPr="00F76839" w:rsidRDefault="00C81CF9" w:rsidP="00C81C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 xml:space="preserve">Повышающий коэффициент к окладу за непрерывный стаж работы устанавливается всем </w:t>
      </w:r>
      <w:r w:rsidRPr="00F76839">
        <w:rPr>
          <w:rFonts w:ascii="Times New Roman" w:hAnsi="Times New Roman" w:cs="Times New Roman"/>
          <w:sz w:val="24"/>
          <w:szCs w:val="24"/>
        </w:rPr>
        <w:lastRenderedPageBreak/>
        <w:t>работникам в зависимости от общего количества лет, проработанных в учреждениях системы культуры, искусства и кинематографии. Рекомендуемые размеры повышающих коэффициентов к окладу за выслугу лет:</w:t>
      </w:r>
    </w:p>
    <w:p w:rsidR="00C81CF9" w:rsidRPr="00F76839" w:rsidRDefault="00C81CF9" w:rsidP="00C81C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- при выслуге лет от 1 года до 2 лет - до 0,10;</w:t>
      </w:r>
    </w:p>
    <w:p w:rsidR="00C81CF9" w:rsidRPr="00F76839" w:rsidRDefault="00C81CF9" w:rsidP="00C81C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- при выслуге лет от 2 до 5 лет - до 0,15;</w:t>
      </w:r>
    </w:p>
    <w:p w:rsidR="00C81CF9" w:rsidRPr="00F76839" w:rsidRDefault="00C81CF9" w:rsidP="00C81C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- при выслуге лет от 5 до 10 лет - до 0,20;</w:t>
      </w:r>
    </w:p>
    <w:p w:rsidR="00C81CF9" w:rsidRPr="00F76839" w:rsidRDefault="00C81CF9" w:rsidP="00C81C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- при выслуге лет от 10 до 20 лет - до 0,25;</w:t>
      </w:r>
    </w:p>
    <w:p w:rsidR="00C81CF9" w:rsidRPr="00F76839" w:rsidRDefault="00C81CF9" w:rsidP="00C81C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- при выслуге лет свыше 25 лет - до 0,30.</w:t>
      </w:r>
    </w:p>
    <w:p w:rsidR="00C81CF9" w:rsidRPr="00F76839" w:rsidRDefault="00C81CF9" w:rsidP="00C81C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Применение повышающего коэффициента к окладу за выслугу лет не образует новый оклад и не учитывается при начислении иных стимулирующих и компенсационных выплат, устанавливаемых к должностному окладу.</w:t>
      </w:r>
    </w:p>
    <w:p w:rsidR="00C81CF9" w:rsidRPr="00F76839" w:rsidRDefault="00C81CF9" w:rsidP="00C81C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 xml:space="preserve">Исчисление стажа, дающего право на установление повышающих коэффициентов за выслугу лет, производится в соответствии с </w:t>
      </w:r>
      <w:hyperlink w:anchor="Par533" w:tooltip="ПОРЯДОК" w:history="1">
        <w:r w:rsidRPr="00F76839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2</w:t>
        </w:r>
      </w:hyperlink>
      <w:r w:rsidRPr="00F76839">
        <w:rPr>
          <w:rFonts w:ascii="Times New Roman" w:hAnsi="Times New Roman" w:cs="Times New Roman"/>
          <w:sz w:val="24"/>
          <w:szCs w:val="24"/>
        </w:rPr>
        <w:t>.</w:t>
      </w:r>
    </w:p>
    <w:p w:rsidR="00C81CF9" w:rsidRPr="00F76839" w:rsidRDefault="00C81CF9" w:rsidP="00C81C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Повышающий коэффициент к окладу за квалификационную категорию работникам устанавливается с целью стимулирования к качественному результату труда путем повышения профессиональной квалификации и компетентности.</w:t>
      </w:r>
    </w:p>
    <w:p w:rsidR="00C81CF9" w:rsidRPr="00F76839" w:rsidRDefault="00C81CF9" w:rsidP="00C81C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Рекомендуемые размеры повышающих коэффициентов к окладу за квалификационную категорию:</w:t>
      </w:r>
    </w:p>
    <w:p w:rsidR="00C81CF9" w:rsidRPr="00F76839" w:rsidRDefault="00C81CF9" w:rsidP="00C81C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- при наличии высшей квалификационной категории - 0,2;</w:t>
      </w:r>
    </w:p>
    <w:p w:rsidR="00C81CF9" w:rsidRPr="00F76839" w:rsidRDefault="00C81CF9" w:rsidP="00C81C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- при наличии первой квалификационной категории - 0,15;</w:t>
      </w:r>
    </w:p>
    <w:p w:rsidR="00C81CF9" w:rsidRPr="00F76839" w:rsidRDefault="00C81CF9" w:rsidP="00C81C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- при наличии второй квалификационной категории - 0,1.</w:t>
      </w:r>
    </w:p>
    <w:p w:rsidR="00C81CF9" w:rsidRPr="00F76839" w:rsidRDefault="00C81CF9" w:rsidP="00C81C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 xml:space="preserve"> Работникам, которым присвоена ученая степень, устанавливаются повышающий коэффициент в размере:</w:t>
      </w:r>
    </w:p>
    <w:p w:rsidR="00C81CF9" w:rsidRPr="00F76839" w:rsidRDefault="00C81CF9" w:rsidP="00C81C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- за звание "кандидат наук" - 0,10;</w:t>
      </w:r>
    </w:p>
    <w:p w:rsidR="00C81CF9" w:rsidRPr="00F76839" w:rsidRDefault="00C81CF9" w:rsidP="00C81C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- за звание "доктор наук" - 0,20.</w:t>
      </w:r>
    </w:p>
    <w:p w:rsidR="00C81CF9" w:rsidRPr="00F76839" w:rsidRDefault="00C81CF9" w:rsidP="00C81C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CF9" w:rsidRPr="00F76839" w:rsidRDefault="00C81CF9" w:rsidP="00C81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49"/>
      <w:bookmarkEnd w:id="4"/>
      <w:r w:rsidRPr="00F76839">
        <w:rPr>
          <w:rFonts w:ascii="Times New Roman" w:hAnsi="Times New Roman" w:cs="Times New Roman"/>
          <w:sz w:val="24"/>
          <w:szCs w:val="24"/>
        </w:rPr>
        <w:t>Повышающий коэффициент к окладу за присвоение званий ученой степени "кандидат наук" и "доктор наук" устанавливается, если работник работает непосредственно по специальности (или смежной специальности), по которой присвоена ученая степень.</w:t>
      </w:r>
    </w:p>
    <w:p w:rsidR="00C81CF9" w:rsidRPr="00F76839" w:rsidRDefault="00C81CF9" w:rsidP="00C81C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Применение повышающего коэффициента к окладу за квалификационную категорию и присвоение ученой степени не образует новый оклад и не учитывается при начислении иных стимулирующих и компенсационных выплат, устанавливаемых к должностному окладу.</w:t>
      </w:r>
    </w:p>
    <w:p w:rsidR="00C81CF9" w:rsidRPr="00F76839" w:rsidRDefault="00C81CF9" w:rsidP="00C81C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 xml:space="preserve"> Библиотечным, музейным работникам (экскурсоводам) за знание иностранных языков и применение их в работе устанавливается повышающий коэффициент к окладам:</w:t>
      </w:r>
    </w:p>
    <w:p w:rsidR="00C81CF9" w:rsidRPr="00F76839" w:rsidRDefault="00C81CF9" w:rsidP="00C81C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- за знание одного иностранного языка - 0,10;</w:t>
      </w:r>
    </w:p>
    <w:p w:rsidR="00C81CF9" w:rsidRPr="00F76839" w:rsidRDefault="00C81CF9" w:rsidP="00C81C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- за знание двух иностранных языков - 0,15.</w:t>
      </w:r>
    </w:p>
    <w:p w:rsidR="00C81CF9" w:rsidRPr="00F76839" w:rsidRDefault="00C81CF9" w:rsidP="00C81C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55"/>
      <w:bookmarkEnd w:id="5"/>
      <w:r w:rsidRPr="00F76839">
        <w:rPr>
          <w:rFonts w:ascii="Times New Roman" w:hAnsi="Times New Roman" w:cs="Times New Roman"/>
          <w:sz w:val="24"/>
          <w:szCs w:val="24"/>
        </w:rPr>
        <w:t>Водителям автомобилей учреждений устанавливаются повышающий коэффициент к окладам "за классность":</w:t>
      </w:r>
    </w:p>
    <w:p w:rsidR="00C81CF9" w:rsidRPr="00F76839" w:rsidRDefault="00C81CF9" w:rsidP="00C81C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lastRenderedPageBreak/>
        <w:t>- за первый класс - 0,15;</w:t>
      </w:r>
    </w:p>
    <w:p w:rsidR="00C81CF9" w:rsidRPr="00F76839" w:rsidRDefault="00C81CF9" w:rsidP="00C81C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- за второй класс - 0,10.</w:t>
      </w:r>
    </w:p>
    <w:p w:rsidR="00C81CF9" w:rsidRPr="00F76839" w:rsidRDefault="00C81CF9" w:rsidP="00C81C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При награждении работников учреждений государственными наградами Кабардино-Балкарской Республики выплаты производятся в соответствии с нормативными правовыми актами Кабардино-Балкарской Республики.</w:t>
      </w:r>
    </w:p>
    <w:p w:rsidR="00C81CF9" w:rsidRPr="00F76839" w:rsidRDefault="00C81CF9" w:rsidP="00C81C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Применение повышающего коэффициента к окладу не образует новый оклад и не учитывается при начислении иных стимулирующих и компенсационных выплат, устанавливаемых к должностному окладу.</w:t>
      </w:r>
    </w:p>
    <w:p w:rsidR="00C81CF9" w:rsidRPr="00F76839" w:rsidRDefault="00C81CF9" w:rsidP="00C81C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Изменение размеров окладов и надбавок производится в следующие сроки:</w:t>
      </w:r>
    </w:p>
    <w:p w:rsidR="00C81CF9" w:rsidRPr="00F76839" w:rsidRDefault="00C81CF9" w:rsidP="00C81CF9">
      <w:pPr>
        <w:pStyle w:val="ConsPlusNormal"/>
        <w:numPr>
          <w:ilvl w:val="0"/>
          <w:numId w:val="1"/>
        </w:numPr>
        <w:adjustRightInd w:val="0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 xml:space="preserve"> при изменении квалификационного уровня оплаты труда - согласно дате приказа по учреждению; при присвоении почетного звания "народный" и "заслуженный" - со дня присвоения почетного звания; при присвоении почетного звания "академический", "образцовый художественно-самодеятельный коллектив", "народный художественный ансамбль" - согласно дате приказа Министерства культуры Кабардино-Балкарской Республики;</w:t>
      </w:r>
    </w:p>
    <w:p w:rsidR="00C81CF9" w:rsidRPr="00F76839" w:rsidRDefault="00C81CF9" w:rsidP="00C81CF9">
      <w:pPr>
        <w:pStyle w:val="ConsPlusNormal"/>
        <w:numPr>
          <w:ilvl w:val="0"/>
          <w:numId w:val="1"/>
        </w:numPr>
        <w:adjustRightInd w:val="0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 xml:space="preserve"> при присвоении квалификационной категории - согласно дате приказа органа (учреждения), при котором создана аттестационная комиссия;</w:t>
      </w:r>
    </w:p>
    <w:p w:rsidR="00C81CF9" w:rsidRPr="00F76839" w:rsidRDefault="00C81CF9" w:rsidP="00C81CF9">
      <w:pPr>
        <w:pStyle w:val="ConsPlusNormal"/>
        <w:numPr>
          <w:ilvl w:val="0"/>
          <w:numId w:val="1"/>
        </w:numPr>
        <w:adjustRightInd w:val="0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6839">
        <w:rPr>
          <w:rFonts w:ascii="Times New Roman" w:hAnsi="Times New Roman" w:cs="Times New Roman"/>
          <w:sz w:val="24"/>
          <w:szCs w:val="24"/>
        </w:rPr>
        <w:t>при присуждении ученой степени - со времени вступления в силу решения о присуждении ученой степени (решение о присуждении ученой степени доктора наук вступает в силу со времени его принятия президиумом Высшей аттестационной комиссии, решение о присуждении ученой степени кандидата наук вступает в силу с даты принятия президиумом Высшей аттестационной комиссии решения о выдаче диплома кандидата наук);</w:t>
      </w:r>
      <w:proofErr w:type="gramEnd"/>
    </w:p>
    <w:p w:rsidR="00C81CF9" w:rsidRPr="00F76839" w:rsidRDefault="00C81CF9" w:rsidP="00C81CF9">
      <w:pPr>
        <w:pStyle w:val="ConsPlusNormal"/>
        <w:numPr>
          <w:ilvl w:val="0"/>
          <w:numId w:val="1"/>
        </w:numPr>
        <w:adjustRightInd w:val="0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 xml:space="preserve"> при изменении стажа непрерывной работы - со дня достижения стажа, дающего право на увеличение размера надбавки, если документы, подтверждающие непрерывный стаж находятся в учреждении, или со дня представления необходимого документа, подтверждающего непрерывный стаж.</w:t>
      </w:r>
    </w:p>
    <w:p w:rsidR="00C81CF9" w:rsidRPr="00F76839" w:rsidRDefault="00C81CF9" w:rsidP="00C81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CF9" w:rsidRPr="00F76839" w:rsidRDefault="00C81CF9" w:rsidP="00C81CF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4. Порядок и условия установления выплат</w:t>
      </w:r>
    </w:p>
    <w:p w:rsidR="00C81CF9" w:rsidRPr="00F76839" w:rsidRDefault="00C81CF9" w:rsidP="00C81C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компенсационного характера</w:t>
      </w:r>
    </w:p>
    <w:p w:rsidR="00C81CF9" w:rsidRPr="00F76839" w:rsidRDefault="00C81CF9" w:rsidP="00C81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CF9" w:rsidRPr="00F76839" w:rsidRDefault="00C81CF9" w:rsidP="00C81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 xml:space="preserve"> Выплаты компенсационного характера устанавливаются к окладам (должностным окладам) работников по соответствующим профессиональным квалификационным группам в процентах к окладу (должностному окладу) или в абсолютных размерах, если иное не определено федеральными законами или указами Президента Российской Федерации.</w:t>
      </w:r>
    </w:p>
    <w:p w:rsidR="00C81CF9" w:rsidRPr="00F76839" w:rsidRDefault="00C81CF9" w:rsidP="00C81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CF9" w:rsidRPr="00F76839" w:rsidRDefault="00C81CF9" w:rsidP="00C81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 xml:space="preserve">Работникам, занятым на работах с вредными и (или) опасными условиями труда, в соответствии со </w:t>
      </w:r>
      <w:hyperlink r:id="rId12" w:history="1">
        <w:r w:rsidRPr="00F76839">
          <w:rPr>
            <w:rFonts w:ascii="Times New Roman" w:hAnsi="Times New Roman" w:cs="Times New Roman"/>
            <w:color w:val="0000FF"/>
            <w:sz w:val="24"/>
            <w:szCs w:val="24"/>
          </w:rPr>
          <w:t>статьей 147</w:t>
        </w:r>
      </w:hyperlink>
      <w:r w:rsidRPr="00F76839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оплата труда устанавливается в повышенном размере.</w:t>
      </w:r>
    </w:p>
    <w:p w:rsidR="00C81CF9" w:rsidRPr="00F76839" w:rsidRDefault="00C81CF9" w:rsidP="00C81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В этих целях работникам учреждений устанавливаются следующие выплаты компенсационного характера:</w:t>
      </w:r>
    </w:p>
    <w:p w:rsidR="00C81CF9" w:rsidRPr="00F76839" w:rsidRDefault="00C81CF9" w:rsidP="00C81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- выплаты работникам, занятым на тяжелых работах, работах с вредными и (или) опасными и иными особыми условиями труда;</w:t>
      </w:r>
    </w:p>
    <w:p w:rsidR="00C81CF9" w:rsidRPr="00F76839" w:rsidRDefault="00C81CF9" w:rsidP="00C81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- выплаты за работу в отдаленных горных районах;</w:t>
      </w:r>
    </w:p>
    <w:p w:rsidR="00C81CF9" w:rsidRPr="00F76839" w:rsidRDefault="00C81CF9" w:rsidP="00C81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- выплаты за работу в условиях, отклоняющихся от нормальных (при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C81CF9" w:rsidRPr="00F76839" w:rsidRDefault="00C81CF9" w:rsidP="00C81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lastRenderedPageBreak/>
        <w:t>- надбавка за работу со сведениями, составляющими государственную тайну, их засекречиванием и рассекречиванием, а также за работу с шифрами.</w:t>
      </w:r>
    </w:p>
    <w:p w:rsidR="00C81CF9" w:rsidRPr="00F76839" w:rsidRDefault="00C81CF9" w:rsidP="00C81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Работникам учреждений устанавливается повышающий коэффициент за работу с вредными и (или) опасными условиями труда по результатам специальной оценки условий труда.</w:t>
      </w:r>
    </w:p>
    <w:p w:rsidR="00C81CF9" w:rsidRPr="00F76839" w:rsidRDefault="00C81CF9" w:rsidP="00C81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 xml:space="preserve"> Применение повышающего коэффициента к окладу работника за работу с вредными, опасными и иными особыми условиями труда не образует новый оклад и не учитывается при начислении иных стимулирующих и компенсационных выплат, устанавливаемых к должностному окладу.</w:t>
      </w:r>
    </w:p>
    <w:p w:rsidR="00C81CF9" w:rsidRPr="00F76839" w:rsidRDefault="00C81CF9" w:rsidP="00C81C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 xml:space="preserve"> Специалистам учреждений, работающим в сельской местности, устанавливаются повышенные на 25 процентов оклады по сравнению с окладами специалистов, занимающихся этими видами деятельности в городских условиях.</w:t>
      </w:r>
    </w:p>
    <w:p w:rsidR="00C81CF9" w:rsidRPr="00F76839" w:rsidRDefault="00C81CF9" w:rsidP="00C81C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Специалистам учреждений, работающим в районных центрах, устанавливаются повышенные на 10 процентов оклады по сравнению с окладами специалистов, занимающихся этими видами деятельности в городских условиях.</w:t>
      </w:r>
    </w:p>
    <w:p w:rsidR="00C81CF9" w:rsidRPr="00F76839" w:rsidRDefault="00C81CF9" w:rsidP="00C81C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Доплата за совмещение профессий (должностей), расширение зон обслуживания, увеличение объема работы или исполнение обязанностей временно отсутствующего работника без освобождения от работы, определенных трудовым договором, устанавливается работнику в случаях совмещения им профессий (должностей), увеличения объема работы или исполнения обязанностей временно отсутствующего работника без освобождения от работы, определенной трудовым договором.</w:t>
      </w:r>
    </w:p>
    <w:p w:rsidR="00C81CF9" w:rsidRPr="00F76839" w:rsidRDefault="00C81CF9" w:rsidP="00C81C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 xml:space="preserve">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 и установленного законодательством минимального </w:t>
      </w:r>
      <w:proofErr w:type="gramStart"/>
      <w:r w:rsidRPr="00F76839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Pr="00F76839">
        <w:rPr>
          <w:rFonts w:ascii="Times New Roman" w:hAnsi="Times New Roman" w:cs="Times New Roman"/>
          <w:sz w:val="24"/>
          <w:szCs w:val="24"/>
        </w:rPr>
        <w:t>.</w:t>
      </w:r>
    </w:p>
    <w:p w:rsidR="00C81CF9" w:rsidRPr="00F76839" w:rsidRDefault="00C81CF9" w:rsidP="00C81C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Доплата за работу в ночное время производится работникам за каждый час работы в ночное время. Ночным считается время с 22 часов предшествующего дня до 6 часов следующего дня.</w:t>
      </w:r>
    </w:p>
    <w:p w:rsidR="00C81CF9" w:rsidRPr="00F76839" w:rsidRDefault="00C81CF9" w:rsidP="00C81C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Рекомендуемый размер доплаты - 35 процентов части оклада (должностного оклада) за каждый час работы в ночное время.</w:t>
      </w:r>
    </w:p>
    <w:p w:rsidR="00C81CF9" w:rsidRPr="00F76839" w:rsidRDefault="00C81CF9" w:rsidP="00C81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 xml:space="preserve">Расчет части оклада (должностного оклада) за час работы определяется путем деления оклада (должностного оклада) работника на среднемесячное количество рабочих часов в соответствующем календарном году в зависимости от установленной продолжительности рабочей недели. В соответствии со </w:t>
      </w:r>
      <w:hyperlink r:id="rId13" w:history="1">
        <w:r w:rsidRPr="00F76839">
          <w:rPr>
            <w:rFonts w:ascii="Times New Roman" w:hAnsi="Times New Roman" w:cs="Times New Roman"/>
            <w:color w:val="0000FF"/>
            <w:sz w:val="24"/>
            <w:szCs w:val="24"/>
          </w:rPr>
          <w:t>статьей 96</w:t>
        </w:r>
      </w:hyperlink>
      <w:r w:rsidRPr="00F76839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порядок работы в ночное время творческих работников средств массовой информации и иных лиц, участвующих в создании и (или) исполнении (экспонировании) произведений, в соответствии с </w:t>
      </w:r>
      <w:hyperlink r:id="rId14" w:history="1">
        <w:r w:rsidRPr="00F76839">
          <w:rPr>
            <w:rFonts w:ascii="Times New Roman" w:hAnsi="Times New Roman" w:cs="Times New Roman"/>
            <w:color w:val="0000FF"/>
            <w:sz w:val="24"/>
            <w:szCs w:val="24"/>
          </w:rPr>
          <w:t>перечнем</w:t>
        </w:r>
      </w:hyperlink>
      <w:r w:rsidRPr="00F76839">
        <w:rPr>
          <w:rFonts w:ascii="Times New Roman" w:hAnsi="Times New Roman" w:cs="Times New Roman"/>
          <w:sz w:val="24"/>
          <w:szCs w:val="24"/>
        </w:rPr>
        <w:t xml:space="preserve"> профессий и должностей творческих работников средств массовой информации, организаций кинематографии, тел</w:t>
      </w:r>
      <w:proofErr w:type="gramStart"/>
      <w:r w:rsidRPr="00F7683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F768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76839">
        <w:rPr>
          <w:rFonts w:ascii="Times New Roman" w:hAnsi="Times New Roman" w:cs="Times New Roman"/>
          <w:sz w:val="24"/>
          <w:szCs w:val="24"/>
        </w:rPr>
        <w:t>видеосъемочных</w:t>
      </w:r>
      <w:proofErr w:type="spellEnd"/>
      <w:r w:rsidRPr="00F76839">
        <w:rPr>
          <w:rFonts w:ascii="Times New Roman" w:hAnsi="Times New Roman" w:cs="Times New Roman"/>
          <w:sz w:val="24"/>
          <w:szCs w:val="24"/>
        </w:rPr>
        <w:t xml:space="preserve"> коллективов, театров, театральных и концертных организаций, цирков и иных лиц, участвующих в создании </w:t>
      </w:r>
      <w:proofErr w:type="gramStart"/>
      <w:r w:rsidRPr="00F76839">
        <w:rPr>
          <w:rFonts w:ascii="Times New Roman" w:hAnsi="Times New Roman" w:cs="Times New Roman"/>
          <w:sz w:val="24"/>
          <w:szCs w:val="24"/>
        </w:rPr>
        <w:t>и (или) исполнении (экспонировании) произведений, особенности трудовой деятельности которых установлены Трудовым кодексом Российской Федерации, утвержденным постановлением Правительства Российской Федерации от 28 апреля 2007 г. N 252 с учетом мнения Российской трехсторонней комиссии по регулированию социально-трудовых отношений, может устанавливаться коллективным договором, локальным нормативным актом, трудовым договором.</w:t>
      </w:r>
      <w:proofErr w:type="gramEnd"/>
    </w:p>
    <w:p w:rsidR="00C81CF9" w:rsidRPr="00F76839" w:rsidRDefault="00C81CF9" w:rsidP="00C81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 xml:space="preserve">Повышенная оплата за работу в выходные и нерабочие праздничные дни производится работникам, </w:t>
      </w:r>
      <w:proofErr w:type="spellStart"/>
      <w:r w:rsidRPr="00F76839">
        <w:rPr>
          <w:rFonts w:ascii="Times New Roman" w:hAnsi="Times New Roman" w:cs="Times New Roman"/>
          <w:sz w:val="24"/>
          <w:szCs w:val="24"/>
        </w:rPr>
        <w:t>привлекавшимся</w:t>
      </w:r>
      <w:proofErr w:type="spellEnd"/>
      <w:r w:rsidRPr="00F76839">
        <w:rPr>
          <w:rFonts w:ascii="Times New Roman" w:hAnsi="Times New Roman" w:cs="Times New Roman"/>
          <w:sz w:val="24"/>
          <w:szCs w:val="24"/>
        </w:rPr>
        <w:t xml:space="preserve"> к работе в выходные и нерабочие праздничные дни.</w:t>
      </w:r>
    </w:p>
    <w:p w:rsidR="00C81CF9" w:rsidRPr="00F76839" w:rsidRDefault="00C81CF9" w:rsidP="00C81C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Работа в выходной и нерабочий праздничный день оплачивается не менее чем в двойном размере:</w:t>
      </w:r>
    </w:p>
    <w:p w:rsidR="00C81CF9" w:rsidRPr="00F76839" w:rsidRDefault="00C81CF9" w:rsidP="00C81C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сдельщикам - не менее чем по двойным сдельным расценкам;</w:t>
      </w:r>
    </w:p>
    <w:p w:rsidR="00C81CF9" w:rsidRPr="00F76839" w:rsidRDefault="00C81CF9" w:rsidP="00C81C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lastRenderedPageBreak/>
        <w:t xml:space="preserve">работникам, труд которых оплачивается по дневным и часовым тарифным ставкам, - в размере не </w:t>
      </w:r>
      <w:proofErr w:type="gramStart"/>
      <w:r w:rsidRPr="00F76839">
        <w:rPr>
          <w:rFonts w:ascii="Times New Roman" w:hAnsi="Times New Roman" w:cs="Times New Roman"/>
          <w:sz w:val="24"/>
          <w:szCs w:val="24"/>
        </w:rPr>
        <w:t>менее двойной</w:t>
      </w:r>
      <w:proofErr w:type="gramEnd"/>
      <w:r w:rsidRPr="00F76839">
        <w:rPr>
          <w:rFonts w:ascii="Times New Roman" w:hAnsi="Times New Roman" w:cs="Times New Roman"/>
          <w:sz w:val="24"/>
          <w:szCs w:val="24"/>
        </w:rPr>
        <w:t xml:space="preserve"> дневной или часовой тарифной ставки;</w:t>
      </w:r>
    </w:p>
    <w:p w:rsidR="00C81CF9" w:rsidRPr="00F76839" w:rsidRDefault="00C81CF9" w:rsidP="00C81C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6839">
        <w:rPr>
          <w:rFonts w:ascii="Times New Roman" w:hAnsi="Times New Roman" w:cs="Times New Roman"/>
          <w:sz w:val="24"/>
          <w:szCs w:val="24"/>
        </w:rPr>
        <w:t>работникам, получающим оклад (должностной оклад), - в размере не менее одинарной дневной или часовой ставки (в части оклада (должностного оклада) за день или час работы) сверх оклада (должностного оклада), если работа в выходной или нерабочий, праздничный день производилась в пределах месячной нормы рабочего времени, и в размере не менее двойной дневной или часовой ставки (части оклада (должностного оклада) за день или</w:t>
      </w:r>
      <w:proofErr w:type="gramEnd"/>
      <w:r w:rsidRPr="00F76839">
        <w:rPr>
          <w:rFonts w:ascii="Times New Roman" w:hAnsi="Times New Roman" w:cs="Times New Roman"/>
          <w:sz w:val="24"/>
          <w:szCs w:val="24"/>
        </w:rPr>
        <w:t xml:space="preserve"> за час работы) сверх оклада (должностного оклада), если работа производилась сверх месячной нормы рабочего времени.</w:t>
      </w:r>
    </w:p>
    <w:p w:rsidR="00C81CF9" w:rsidRPr="00F76839" w:rsidRDefault="00C81CF9" w:rsidP="00C81C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нерабочий, праздничный день оплачивается в одинарном размере, а день отдыха оплате не подлежит.</w:t>
      </w:r>
    </w:p>
    <w:p w:rsidR="00C81CF9" w:rsidRPr="00F76839" w:rsidRDefault="00C81CF9" w:rsidP="00C81C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5" w:history="1">
        <w:r w:rsidRPr="00F76839">
          <w:rPr>
            <w:rFonts w:ascii="Times New Roman" w:hAnsi="Times New Roman" w:cs="Times New Roman"/>
            <w:color w:val="0000FF"/>
            <w:sz w:val="24"/>
            <w:szCs w:val="24"/>
          </w:rPr>
          <w:t>статьей 153</w:t>
        </w:r>
      </w:hyperlink>
      <w:r w:rsidRPr="00F76839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оплата труда в выходные и нерабочие праздничные дни творческих работников средств массовой информации, участвующих в создании и (или) исполнении (экспонировании) произведений, в соответствии с </w:t>
      </w:r>
      <w:hyperlink r:id="rId16" w:history="1">
        <w:r w:rsidRPr="00F76839">
          <w:rPr>
            <w:rFonts w:ascii="Times New Roman" w:hAnsi="Times New Roman" w:cs="Times New Roman"/>
            <w:color w:val="0000FF"/>
            <w:sz w:val="24"/>
            <w:szCs w:val="24"/>
          </w:rPr>
          <w:t>перечнем</w:t>
        </w:r>
      </w:hyperlink>
      <w:r w:rsidRPr="00F76839">
        <w:rPr>
          <w:rFonts w:ascii="Times New Roman" w:hAnsi="Times New Roman" w:cs="Times New Roman"/>
          <w:sz w:val="24"/>
          <w:szCs w:val="24"/>
        </w:rPr>
        <w:t xml:space="preserve"> профессий и должностей творческих работников средств массовой информации, организаций кинематографии, тел</w:t>
      </w:r>
      <w:proofErr w:type="gramStart"/>
      <w:r w:rsidRPr="00F7683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F768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76839">
        <w:rPr>
          <w:rFonts w:ascii="Times New Roman" w:hAnsi="Times New Roman" w:cs="Times New Roman"/>
          <w:sz w:val="24"/>
          <w:szCs w:val="24"/>
        </w:rPr>
        <w:t>видеосъемочных</w:t>
      </w:r>
      <w:proofErr w:type="spellEnd"/>
      <w:r w:rsidRPr="00F76839">
        <w:rPr>
          <w:rFonts w:ascii="Times New Roman" w:hAnsi="Times New Roman" w:cs="Times New Roman"/>
          <w:sz w:val="24"/>
          <w:szCs w:val="24"/>
        </w:rPr>
        <w:t xml:space="preserve"> коллективов, театров, театральных и концертных организаций, цирков и иных лиц, участвующих в создании </w:t>
      </w:r>
      <w:proofErr w:type="gramStart"/>
      <w:r w:rsidRPr="00F76839">
        <w:rPr>
          <w:rFonts w:ascii="Times New Roman" w:hAnsi="Times New Roman" w:cs="Times New Roman"/>
          <w:sz w:val="24"/>
          <w:szCs w:val="24"/>
        </w:rPr>
        <w:t>и (или) исполнении (экспонировании) произведений, особенности трудовой деятельности которых установлены Трудовым кодексом Российской Федерации, утвержденным постановлением Правительства Российской Федерации от 28 апреля 2007 г. N 252 с учетом мнения Российской трехсторонней комиссии по регулированию социально-трудовых отношений, может устанавливаться коллективным договором, локальным нормативном актом, трудовым договором.</w:t>
      </w:r>
      <w:proofErr w:type="gramEnd"/>
    </w:p>
    <w:p w:rsidR="00C81CF9" w:rsidRPr="00F76839" w:rsidRDefault="00C81CF9" w:rsidP="00C81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CF9" w:rsidRPr="00F76839" w:rsidRDefault="00C81CF9" w:rsidP="00C81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 xml:space="preserve">Повышенная оплата сверхурочной работы составляет за первые два часа работы не менее чем в полуторном размере, за последующие часы - не менее чем в двойном размере в соответствии со </w:t>
      </w:r>
      <w:hyperlink r:id="rId17" w:history="1">
        <w:r w:rsidRPr="00F76839">
          <w:rPr>
            <w:rFonts w:ascii="Times New Roman" w:hAnsi="Times New Roman" w:cs="Times New Roman"/>
            <w:color w:val="0000FF"/>
            <w:sz w:val="24"/>
            <w:szCs w:val="24"/>
          </w:rPr>
          <w:t>статьей 152</w:t>
        </w:r>
      </w:hyperlink>
      <w:r w:rsidRPr="00F76839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 Конкретные размеры оплаты за сверхурочную работу определяются коллективным договором, локальным нормативным актом или трудовым договором.</w:t>
      </w:r>
    </w:p>
    <w:p w:rsidR="00C81CF9" w:rsidRPr="00F76839" w:rsidRDefault="00C81CF9" w:rsidP="00C81C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Работникам, которым с их согласия вводится день с разделением смены на части (с перерывом в работе свыше 2 часов), за отработанное время в эти дни производится доплата из расчета оклада (должностного оклада) по занимаемой должности. Время внутрисменного перерыва в рабочее время не включается.</w:t>
      </w:r>
    </w:p>
    <w:p w:rsidR="00C81CF9" w:rsidRPr="00F76839" w:rsidRDefault="00C81CF9" w:rsidP="00C81C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C81CF9" w:rsidRPr="00F76839" w:rsidRDefault="00C81CF9" w:rsidP="00C81C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Оплата труда по совместительству производится исходя из оклада (должностного оклада) и выплат компенсационного характера, предусмотренных законодательными и нормативными актами Российской Федерации, а также настоящим Положением, пропорционально отработанному времени в зависимости от выработки либо на других условиях, определенных трудовым договором.</w:t>
      </w:r>
    </w:p>
    <w:p w:rsidR="00C81CF9" w:rsidRPr="00F76839" w:rsidRDefault="00C81CF9" w:rsidP="00C81C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Оплата труда работников, занятых на условиях неполного рабочего времени, производится пропорционально отработанному времени или в зависимости от выполненного им объема работ.</w:t>
      </w:r>
    </w:p>
    <w:p w:rsidR="00C81CF9" w:rsidRPr="00F76839" w:rsidRDefault="00C81CF9" w:rsidP="00C81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CF9" w:rsidRPr="00F76839" w:rsidRDefault="00C81CF9" w:rsidP="00C81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 xml:space="preserve">Ограничения, установленные для минимального </w:t>
      </w:r>
      <w:proofErr w:type="gramStart"/>
      <w:r w:rsidRPr="00F76839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Pr="00F76839">
        <w:rPr>
          <w:rFonts w:ascii="Times New Roman" w:hAnsi="Times New Roman" w:cs="Times New Roman"/>
          <w:sz w:val="24"/>
          <w:szCs w:val="24"/>
        </w:rPr>
        <w:t>, не распространяются на оплату труда работников, работающих по совместительству и на условиях неполного рабочего времени, поскольку их занятость менее нормы рабочего дня.</w:t>
      </w:r>
    </w:p>
    <w:p w:rsidR="00C81CF9" w:rsidRPr="00F76839" w:rsidRDefault="00C81CF9" w:rsidP="00C81C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lastRenderedPageBreak/>
        <w:t>Выплаты компенсационного характера, установленные в процентном отношении, применяются к окладам без учета повышающих коэффициентов.</w:t>
      </w:r>
    </w:p>
    <w:p w:rsidR="00C81CF9" w:rsidRPr="00F76839" w:rsidRDefault="00C81CF9" w:rsidP="00C81C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Размеры и условия осуществления выплат компенсационного характера конкретизируются локальными нормативными актами, трудовыми договорами работников учреждений средств массовой информации.</w:t>
      </w:r>
    </w:p>
    <w:p w:rsidR="00C81CF9" w:rsidRPr="00F76839" w:rsidRDefault="00C81CF9" w:rsidP="00C81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CF9" w:rsidRPr="00F76839" w:rsidRDefault="00C81CF9" w:rsidP="00C81CF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392"/>
      <w:bookmarkEnd w:id="6"/>
      <w:r w:rsidRPr="00F76839">
        <w:rPr>
          <w:rFonts w:ascii="Times New Roman" w:hAnsi="Times New Roman" w:cs="Times New Roman"/>
          <w:sz w:val="24"/>
          <w:szCs w:val="24"/>
        </w:rPr>
        <w:t>5. Порядок и условия выплат стимулирующего характера</w:t>
      </w:r>
    </w:p>
    <w:p w:rsidR="00C81CF9" w:rsidRPr="00F76839" w:rsidRDefault="00C81CF9" w:rsidP="00C81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CF9" w:rsidRPr="00F76839" w:rsidRDefault="00C81CF9" w:rsidP="00C81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 xml:space="preserve">Выплаты стимулирующего характера устанавливаются работникам государственных казенных и бюджетных учреждений в соответствии с критериями оценки эффективности и результативности деятельности работников учреждения, утвержденными его руководителем по согласованию с выборным профсоюзным органом (или иным органом, уполномоченным представлять интересы работников). Конкретные значения </w:t>
      </w:r>
      <w:proofErr w:type="gramStart"/>
      <w:r w:rsidRPr="00F76839">
        <w:rPr>
          <w:rFonts w:ascii="Times New Roman" w:hAnsi="Times New Roman" w:cs="Times New Roman"/>
          <w:sz w:val="24"/>
          <w:szCs w:val="24"/>
        </w:rPr>
        <w:t>критериев оценки эффективности деятельности работников учреждения</w:t>
      </w:r>
      <w:proofErr w:type="gramEnd"/>
      <w:r w:rsidRPr="00F76839">
        <w:rPr>
          <w:rFonts w:ascii="Times New Roman" w:hAnsi="Times New Roman" w:cs="Times New Roman"/>
          <w:sz w:val="24"/>
          <w:szCs w:val="24"/>
        </w:rPr>
        <w:t xml:space="preserve"> определяются и корректируются исходя из задач, стоящих перед учреждением.</w:t>
      </w:r>
    </w:p>
    <w:p w:rsidR="00C81CF9" w:rsidRPr="00F76839" w:rsidRDefault="00C81CF9" w:rsidP="00C81C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К выплатам стимулирующего характера относятся выплаты, направленные на стимулирование работника к качественному результату труда, а также поощрение за выполненную работу.</w:t>
      </w:r>
    </w:p>
    <w:p w:rsidR="00C81CF9" w:rsidRPr="00F76839" w:rsidRDefault="00C81CF9" w:rsidP="00C81C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В целях поощрения работников за выполненную работу в учреждении устанавливаются следующие выплаты и премии:</w:t>
      </w:r>
    </w:p>
    <w:p w:rsidR="00C81CF9" w:rsidRPr="00F76839" w:rsidRDefault="00C81CF9" w:rsidP="00C81C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- надбавка за высокое качество работ;</w:t>
      </w:r>
    </w:p>
    <w:p w:rsidR="00C81CF9" w:rsidRPr="00F76839" w:rsidRDefault="00C81CF9" w:rsidP="00C81C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- надбавка за выслугу лет;</w:t>
      </w:r>
    </w:p>
    <w:p w:rsidR="00C81CF9" w:rsidRPr="00F76839" w:rsidRDefault="00C81CF9" w:rsidP="00C81C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- надбавка за интенсивность и высокие результаты работы;</w:t>
      </w:r>
    </w:p>
    <w:p w:rsidR="00C81CF9" w:rsidRPr="00F76839" w:rsidRDefault="00C81CF9" w:rsidP="00C81C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- премиальные выплаты по итогам работы (месяц, квартал, год).</w:t>
      </w:r>
    </w:p>
    <w:p w:rsidR="00C81CF9" w:rsidRPr="00F76839" w:rsidRDefault="00C81CF9" w:rsidP="00C81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CF9" w:rsidRPr="00F76839" w:rsidRDefault="00C81CF9" w:rsidP="00C81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Стимулирующие выплаты осуществляются по решению руководителя учреждения в пределах бюджетных ассигнований на оплату труда работников учреждения, а также средств от предпринимательской и иной приносящей доход деятельности, направленных учреждением на оплату труда работников:</w:t>
      </w:r>
    </w:p>
    <w:p w:rsidR="00C81CF9" w:rsidRPr="00F76839" w:rsidRDefault="00C81CF9" w:rsidP="00C81C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- заместителей руководителя, главного бухгалтера, главных специалистов и иных работников, подчиненных руководителю непосредственно;</w:t>
      </w:r>
    </w:p>
    <w:p w:rsidR="00C81CF9" w:rsidRPr="00F76839" w:rsidRDefault="00C81CF9" w:rsidP="00C81C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- руководителей структурных подразделений учреждения, главных специалистов и иных работников, подчиненных заместителям руководителей, - по представлению заместителей руководителя учреждения;</w:t>
      </w:r>
    </w:p>
    <w:p w:rsidR="00C81CF9" w:rsidRPr="00F76839" w:rsidRDefault="00C81CF9" w:rsidP="00C81C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- остальных работников, занятых в структурных подразделениях учреждения, - на основании представления руководителя соответствующих структурных подразделений учреждения.</w:t>
      </w:r>
    </w:p>
    <w:p w:rsidR="00C81CF9" w:rsidRPr="00F76839" w:rsidRDefault="00C81CF9" w:rsidP="00C81C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Премия по итогам работы (за месяц, квартал, полугодие,  9 месяцев, год) выплачивается с целью поощрения работников за общие результаты труда по итогам работы за установленный период.</w:t>
      </w:r>
    </w:p>
    <w:p w:rsidR="00C81CF9" w:rsidRPr="00F76839" w:rsidRDefault="00C81CF9" w:rsidP="00C81C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При премировании учитывается:</w:t>
      </w:r>
    </w:p>
    <w:p w:rsidR="00C81CF9" w:rsidRPr="00F76839" w:rsidRDefault="00C81CF9" w:rsidP="00C81C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успешное и добросовестное исполнение работником своих должностных обязанностей в соответствующем периоде (отсутствие замечаний со стороны руководителей);</w:t>
      </w:r>
    </w:p>
    <w:p w:rsidR="00C81CF9" w:rsidRPr="00F76839" w:rsidRDefault="00C81CF9" w:rsidP="00C81C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lastRenderedPageBreak/>
        <w:t>достижение и превышение плановых и нормативных показателей работы;</w:t>
      </w:r>
    </w:p>
    <w:p w:rsidR="00C81CF9" w:rsidRPr="00F76839" w:rsidRDefault="00C81CF9" w:rsidP="00C81C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инициатива, творчество и применение в работе современных форм и методов организации труда, своевременность и полнота подготовки отчетности.</w:t>
      </w:r>
    </w:p>
    <w:p w:rsidR="00C81CF9" w:rsidRPr="00F76839" w:rsidRDefault="00C81CF9" w:rsidP="00C81C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Премия по итогам работы за установленный период выплачивается в пределах имеющихся средств. Конкретный размер премии может определяться как в процентах к окладу (должностному окладу) работника, через коэффициент трудового участия, так и в абсолютном размере.</w:t>
      </w:r>
    </w:p>
    <w:p w:rsidR="00C81CF9" w:rsidRPr="00F76839" w:rsidRDefault="00C81CF9" w:rsidP="00C81C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Максимальным размером премия по итогам работы не ограничена.</w:t>
      </w:r>
    </w:p>
    <w:p w:rsidR="00C81CF9" w:rsidRPr="00F76839" w:rsidRDefault="00C81CF9" w:rsidP="00C81C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 xml:space="preserve">Стимулирующая надбавка за высокое качество работ устанавливается работникам на определенный срок </w:t>
      </w:r>
      <w:proofErr w:type="gramStart"/>
      <w:r w:rsidRPr="00F76839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F76839">
        <w:rPr>
          <w:rFonts w:ascii="Times New Roman" w:hAnsi="Times New Roman" w:cs="Times New Roman"/>
          <w:sz w:val="24"/>
          <w:szCs w:val="24"/>
        </w:rPr>
        <w:t>:</w:t>
      </w:r>
    </w:p>
    <w:p w:rsidR="00C81CF9" w:rsidRPr="00F76839" w:rsidRDefault="00C81CF9" w:rsidP="00C81C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76839">
        <w:rPr>
          <w:rFonts w:ascii="Times New Roman" w:hAnsi="Times New Roman" w:cs="Times New Roman"/>
          <w:sz w:val="24"/>
          <w:szCs w:val="24"/>
        </w:rPr>
        <w:t>улучшении</w:t>
      </w:r>
      <w:proofErr w:type="gramEnd"/>
      <w:r w:rsidRPr="00F76839">
        <w:rPr>
          <w:rFonts w:ascii="Times New Roman" w:hAnsi="Times New Roman" w:cs="Times New Roman"/>
          <w:sz w:val="24"/>
          <w:szCs w:val="24"/>
        </w:rPr>
        <w:t xml:space="preserve"> качества проводимых мероприятий на региональном (республиканском) уровне и участии в этих мероприятиях;</w:t>
      </w:r>
    </w:p>
    <w:p w:rsidR="00C81CF9" w:rsidRPr="00F76839" w:rsidRDefault="00C81CF9" w:rsidP="00C81C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76839">
        <w:rPr>
          <w:rFonts w:ascii="Times New Roman" w:hAnsi="Times New Roman" w:cs="Times New Roman"/>
          <w:sz w:val="24"/>
          <w:szCs w:val="24"/>
        </w:rPr>
        <w:t>улучшении</w:t>
      </w:r>
      <w:proofErr w:type="gramEnd"/>
      <w:r w:rsidRPr="00F76839">
        <w:rPr>
          <w:rFonts w:ascii="Times New Roman" w:hAnsi="Times New Roman" w:cs="Times New Roman"/>
          <w:sz w:val="24"/>
          <w:szCs w:val="24"/>
        </w:rPr>
        <w:t xml:space="preserve"> качества оказываемой методической помощи музеям, библиотекам и клубам, творческим народным коллективам и художественно-самодеятельным коллективам;</w:t>
      </w:r>
    </w:p>
    <w:p w:rsidR="00C81CF9" w:rsidRPr="00F76839" w:rsidRDefault="00C81CF9" w:rsidP="00C81C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76839">
        <w:rPr>
          <w:rFonts w:ascii="Times New Roman" w:hAnsi="Times New Roman" w:cs="Times New Roman"/>
          <w:sz w:val="24"/>
          <w:szCs w:val="24"/>
        </w:rPr>
        <w:t>выполнении</w:t>
      </w:r>
      <w:proofErr w:type="gramEnd"/>
      <w:r w:rsidRPr="00F76839">
        <w:rPr>
          <w:rFonts w:ascii="Times New Roman" w:hAnsi="Times New Roman" w:cs="Times New Roman"/>
          <w:sz w:val="24"/>
          <w:szCs w:val="24"/>
        </w:rPr>
        <w:t xml:space="preserve"> норм выступления артистами музыкальных танцевальных коллективов;</w:t>
      </w:r>
    </w:p>
    <w:p w:rsidR="00C81CF9" w:rsidRPr="00F76839" w:rsidRDefault="00C81CF9" w:rsidP="00C81C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76839">
        <w:rPr>
          <w:rFonts w:ascii="Times New Roman" w:hAnsi="Times New Roman" w:cs="Times New Roman"/>
          <w:sz w:val="24"/>
          <w:szCs w:val="24"/>
        </w:rPr>
        <w:t>выполнении</w:t>
      </w:r>
      <w:proofErr w:type="gramEnd"/>
      <w:r w:rsidRPr="00F76839">
        <w:rPr>
          <w:rFonts w:ascii="Times New Roman" w:hAnsi="Times New Roman" w:cs="Times New Roman"/>
          <w:sz w:val="24"/>
          <w:szCs w:val="24"/>
        </w:rPr>
        <w:t xml:space="preserve"> норм постановок (режиссерами, дирижерами, балетмейстерами и художниками);</w:t>
      </w:r>
    </w:p>
    <w:p w:rsidR="00C81CF9" w:rsidRPr="00F76839" w:rsidRDefault="00C81CF9" w:rsidP="00C81C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76839">
        <w:rPr>
          <w:rFonts w:ascii="Times New Roman" w:hAnsi="Times New Roman" w:cs="Times New Roman"/>
          <w:sz w:val="24"/>
          <w:szCs w:val="24"/>
        </w:rPr>
        <w:t>соблюдении</w:t>
      </w:r>
      <w:proofErr w:type="gramEnd"/>
      <w:r w:rsidRPr="00F76839">
        <w:rPr>
          <w:rFonts w:ascii="Times New Roman" w:hAnsi="Times New Roman" w:cs="Times New Roman"/>
          <w:sz w:val="24"/>
          <w:szCs w:val="24"/>
        </w:rPr>
        <w:t xml:space="preserve"> установленных сроков выпуска новой концертной программы, новых постановок;</w:t>
      </w:r>
    </w:p>
    <w:p w:rsidR="00C81CF9" w:rsidRPr="00F76839" w:rsidRDefault="00C81CF9" w:rsidP="00C81C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- качественной подготовке и проведении мероприятий, связанных с уставной деятельностью учреждения;</w:t>
      </w:r>
    </w:p>
    <w:p w:rsidR="00C81CF9" w:rsidRPr="00F76839" w:rsidRDefault="00C81CF9" w:rsidP="00C81C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76839">
        <w:rPr>
          <w:rFonts w:ascii="Times New Roman" w:hAnsi="Times New Roman" w:cs="Times New Roman"/>
          <w:sz w:val="24"/>
          <w:szCs w:val="24"/>
        </w:rPr>
        <w:t>отсутствии</w:t>
      </w:r>
      <w:proofErr w:type="gramEnd"/>
      <w:r w:rsidRPr="00F76839">
        <w:rPr>
          <w:rFonts w:ascii="Times New Roman" w:hAnsi="Times New Roman" w:cs="Times New Roman"/>
          <w:sz w:val="24"/>
          <w:szCs w:val="24"/>
        </w:rPr>
        <w:t xml:space="preserve"> жалоб и нареканий при выполнении работ и оказании услуг населению во время проведения массовых творческих мероприятий;</w:t>
      </w:r>
    </w:p>
    <w:p w:rsidR="00C81CF9" w:rsidRPr="00F76839" w:rsidRDefault="00C81CF9" w:rsidP="00C81C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76839">
        <w:rPr>
          <w:rFonts w:ascii="Times New Roman" w:hAnsi="Times New Roman" w:cs="Times New Roman"/>
          <w:sz w:val="24"/>
          <w:szCs w:val="24"/>
        </w:rPr>
        <w:t>улучшении</w:t>
      </w:r>
      <w:proofErr w:type="gramEnd"/>
      <w:r w:rsidRPr="00F76839">
        <w:rPr>
          <w:rFonts w:ascii="Times New Roman" w:hAnsi="Times New Roman" w:cs="Times New Roman"/>
          <w:sz w:val="24"/>
          <w:szCs w:val="24"/>
        </w:rPr>
        <w:t xml:space="preserve"> качества организации обслуживания зрителей.</w:t>
      </w:r>
    </w:p>
    <w:p w:rsidR="00C81CF9" w:rsidRPr="00F76839" w:rsidRDefault="00C81CF9" w:rsidP="00C81C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Конкретный размер надбавки определяется в абсолютном размере или в процентном отношении к окладу в соответствии с локальными нормативными актами учреждения. Максимальным размером надбавка не ограничена.</w:t>
      </w:r>
    </w:p>
    <w:p w:rsidR="00C81CF9" w:rsidRPr="00F76839" w:rsidRDefault="00C81CF9" w:rsidP="00C81C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Стимулирующая надбавка за интенсивность и высокие результаты работы устанавливается работникам за интенсивность и высокие результаты работы на определенный срок. При назначении учитываются:</w:t>
      </w:r>
    </w:p>
    <w:p w:rsidR="00C81CF9" w:rsidRPr="00F76839" w:rsidRDefault="00C81CF9" w:rsidP="00C81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интенсивность и напряженность работы на период организации и проведения мероприятий государственных творческих заказов;</w:t>
      </w:r>
    </w:p>
    <w:p w:rsidR="00C81CF9" w:rsidRPr="00F76839" w:rsidRDefault="00C81CF9" w:rsidP="00C81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обеспечение безаварийной, безотказной и бесперебойной работы всех служб учреждения;</w:t>
      </w:r>
    </w:p>
    <w:p w:rsidR="00C81CF9" w:rsidRPr="00F76839" w:rsidRDefault="00C81CF9" w:rsidP="00C81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организация и проведение мероприятий, направленных на повышение авторитета и имиджа учреждения;</w:t>
      </w:r>
    </w:p>
    <w:p w:rsidR="00C81CF9" w:rsidRPr="00F76839" w:rsidRDefault="00C81CF9" w:rsidP="00C81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непосредственное участие в реализации национальных проектов, федеральных и региональных целевых программ.</w:t>
      </w:r>
    </w:p>
    <w:p w:rsidR="00C81CF9" w:rsidRPr="00F76839" w:rsidRDefault="00C81CF9" w:rsidP="00C81C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Конкретный размер надбавки определяется как в абсолютном размере, так и в процентном отношении к окладу в соответствии с локальными нормативными актами учреждения. Максимальным размером надбавка не ограничена.</w:t>
      </w:r>
    </w:p>
    <w:p w:rsidR="00C81CF9" w:rsidRPr="00F76839" w:rsidRDefault="00C81CF9" w:rsidP="00C81C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 xml:space="preserve">Решение о введении каждой конкретной премии из вышеприведенных премий принимает </w:t>
      </w:r>
      <w:r w:rsidRPr="00F76839">
        <w:rPr>
          <w:rFonts w:ascii="Times New Roman" w:hAnsi="Times New Roman" w:cs="Times New Roman"/>
          <w:sz w:val="24"/>
          <w:szCs w:val="24"/>
        </w:rPr>
        <w:lastRenderedPageBreak/>
        <w:t>руководитель учреждения. При этом наименование премии и условия осуществления включаются в положение об оплате и стимулировании труда работников соответствующего учреждения (премия по итогам работы за месяц, квартал, полугодие, 9 месяцев, год).</w:t>
      </w:r>
    </w:p>
    <w:p w:rsidR="00C81CF9" w:rsidRPr="00F76839" w:rsidRDefault="00C81CF9" w:rsidP="00C81C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Период, за который выплачивается премия, конкретизируется в положении об оплате и стимулировании труда работников учреждения. В учреждении одновременно могут быть введены несколько премий за разные периоды работы, например премия по итогам работы за квартал и премия по итогам работы за год.</w:t>
      </w:r>
    </w:p>
    <w:p w:rsidR="00C81CF9" w:rsidRPr="00F76839" w:rsidRDefault="00C81CF9" w:rsidP="00C81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CF9" w:rsidRPr="00F76839" w:rsidRDefault="00C81CF9" w:rsidP="00C81CF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6. Порядок оплаты труда руководителей учреждений, их</w:t>
      </w:r>
    </w:p>
    <w:p w:rsidR="00C81CF9" w:rsidRPr="00F76839" w:rsidRDefault="00C81CF9" w:rsidP="00C81C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заместителей и главных бухгалтеров</w:t>
      </w:r>
    </w:p>
    <w:p w:rsidR="00C81CF9" w:rsidRPr="00F76839" w:rsidRDefault="00C81CF9" w:rsidP="00C81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CF9" w:rsidRPr="00F76839" w:rsidRDefault="00C81CF9" w:rsidP="00C81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Заработная плата руководителей учреждений, их заместителей и главных бухгалтеров состоит из должностного оклада, выплат компенсационного и стимулирующего характера.</w:t>
      </w:r>
    </w:p>
    <w:p w:rsidR="00C81CF9" w:rsidRPr="00F76839" w:rsidRDefault="00C81CF9" w:rsidP="00C81C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Показатели и порядок отнесения казенных учреждений культуры к группам по оплате труда утверждаются локальным нормативным актом Министерства культуры Кабардино-Балкарской Республики.</w:t>
      </w:r>
    </w:p>
    <w:p w:rsidR="00C81CF9" w:rsidRPr="00F76839" w:rsidRDefault="00C81CF9" w:rsidP="00C81C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 xml:space="preserve">Предельный уровень соотношения средней заработной платы руководителей бюджетных и казенных учреждений с учетом стимулирующих и компенсационных выплат и средней заработной платы работников </w:t>
      </w:r>
      <w:proofErr w:type="gramStart"/>
      <w:r w:rsidRPr="00F76839">
        <w:rPr>
          <w:rFonts w:ascii="Times New Roman" w:hAnsi="Times New Roman" w:cs="Times New Roman"/>
          <w:sz w:val="24"/>
          <w:szCs w:val="24"/>
        </w:rPr>
        <w:t>учреждений</w:t>
      </w:r>
      <w:proofErr w:type="gramEnd"/>
      <w:r w:rsidRPr="00F76839">
        <w:rPr>
          <w:rFonts w:ascii="Times New Roman" w:hAnsi="Times New Roman" w:cs="Times New Roman"/>
          <w:sz w:val="24"/>
          <w:szCs w:val="24"/>
        </w:rPr>
        <w:t xml:space="preserve"> с учетом стимулирующих и компенсационных выплат устанавливается государственным органом, осуществляющим функции и полномочия учредителя соответствующих учреждений, в кратности от 1 до 3.</w:t>
      </w:r>
    </w:p>
    <w:p w:rsidR="00C81CF9" w:rsidRPr="00F76839" w:rsidRDefault="00C81CF9" w:rsidP="00C81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 xml:space="preserve">Стимулирующая надбавка за высокое качество работ устанавливается работникам на определенный срок </w:t>
      </w:r>
      <w:proofErr w:type="gramStart"/>
      <w:r w:rsidRPr="00F76839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C81CF9" w:rsidRPr="00F76839" w:rsidRDefault="00C81CF9" w:rsidP="00C81C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 xml:space="preserve">Соотношение среднемесячной заработной платы руководителей, заместителей руководителей, главных бухгалтеров учреждений и среднемесячной заработной платы работников этих учреждений, формируемой за счет всех источников финансового обеспечения, рассчитывается за календарный год. Соотношение среднемесячной заработной платы руководителя, заместителей руководителя, главного бухгалтера учреждения и среднемесячной заработной платы работников учреждения определяется путем деления среднемесячной заработной платы соответствующего руководителя, заместителя руководителя, главного бухгалтера на среднемесячную заработную плату работников этого учреждения. Определение среднемесячной заработной платы в указанных целях осуществляется в соответствии с </w:t>
      </w:r>
      <w:hyperlink r:id="rId18" w:history="1">
        <w:r w:rsidRPr="00F76839">
          <w:rPr>
            <w:rFonts w:ascii="Times New Roman" w:hAnsi="Times New Roman" w:cs="Times New Roman"/>
            <w:color w:val="0000FF"/>
            <w:sz w:val="24"/>
            <w:szCs w:val="24"/>
          </w:rPr>
          <w:t>пунктом 20</w:t>
        </w:r>
      </w:hyperlink>
      <w:r w:rsidRPr="00F76839">
        <w:rPr>
          <w:rFonts w:ascii="Times New Roman" w:hAnsi="Times New Roman" w:cs="Times New Roman"/>
          <w:sz w:val="24"/>
          <w:szCs w:val="24"/>
        </w:rPr>
        <w:t xml:space="preserve"> Положения об особенностях порядка исчисления средней заработной платы, утвержденного постановлением Правительства Российской Федерации от 24 декабря 2007 г. N 922 "Об особенностях порядка исчисления средней заработной платы".</w:t>
      </w:r>
    </w:p>
    <w:p w:rsidR="00C81CF9" w:rsidRPr="00F76839" w:rsidRDefault="00C81CF9" w:rsidP="00C81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6839">
        <w:rPr>
          <w:rFonts w:ascii="Times New Roman" w:hAnsi="Times New Roman" w:cs="Times New Roman"/>
          <w:sz w:val="24"/>
          <w:szCs w:val="24"/>
        </w:rPr>
        <w:t xml:space="preserve">При установлении условий оплаты труда руководителю учреждения государственный орган исполнительной власти должен исходить из необходимости обеспечения </w:t>
      </w:r>
      <w:proofErr w:type="spellStart"/>
      <w:r w:rsidRPr="00F76839">
        <w:rPr>
          <w:rFonts w:ascii="Times New Roman" w:hAnsi="Times New Roman" w:cs="Times New Roman"/>
          <w:sz w:val="24"/>
          <w:szCs w:val="24"/>
        </w:rPr>
        <w:t>непревышения</w:t>
      </w:r>
      <w:proofErr w:type="spellEnd"/>
      <w:r w:rsidRPr="00F76839">
        <w:rPr>
          <w:rFonts w:ascii="Times New Roman" w:hAnsi="Times New Roman" w:cs="Times New Roman"/>
          <w:sz w:val="24"/>
          <w:szCs w:val="24"/>
        </w:rPr>
        <w:t xml:space="preserve"> предельного уровня соотношения среднемесячной заработной платы, установленного в соответствии с </w:t>
      </w:r>
      <w:hyperlink r:id="rId19" w:history="1">
        <w:r w:rsidRPr="00F76839">
          <w:rPr>
            <w:rFonts w:ascii="Times New Roman" w:hAnsi="Times New Roman" w:cs="Times New Roman"/>
            <w:color w:val="0000FF"/>
            <w:sz w:val="24"/>
            <w:szCs w:val="24"/>
          </w:rPr>
          <w:t>первым абзацем</w:t>
        </w:r>
      </w:hyperlink>
      <w:r w:rsidRPr="00F76839">
        <w:rPr>
          <w:rFonts w:ascii="Times New Roman" w:hAnsi="Times New Roman" w:cs="Times New Roman"/>
          <w:sz w:val="24"/>
          <w:szCs w:val="24"/>
        </w:rPr>
        <w:t xml:space="preserve"> настоящего пункта, в случае выполнения всех показателей эффективности деятельности учреждения и работы его руководителя и получения выплат стимулирующего характера в максимальном размере.</w:t>
      </w:r>
      <w:proofErr w:type="gramEnd"/>
    </w:p>
    <w:p w:rsidR="00C81CF9" w:rsidRPr="00F76839" w:rsidRDefault="00C81CF9" w:rsidP="00C81C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 xml:space="preserve">Исполнительный орган государственной власти Кабардино-Балкарской Республики, в ведении которого находятся учреждения, устанавливает руководителям этих учреждений выплаты стимулирующего характера по результатам </w:t>
      </w:r>
      <w:proofErr w:type="gramStart"/>
      <w:r w:rsidRPr="00F76839">
        <w:rPr>
          <w:rFonts w:ascii="Times New Roman" w:hAnsi="Times New Roman" w:cs="Times New Roman"/>
          <w:sz w:val="24"/>
          <w:szCs w:val="24"/>
        </w:rPr>
        <w:t>достижения показателей эффективности деятельности учреждения</w:t>
      </w:r>
      <w:proofErr w:type="gramEnd"/>
      <w:r w:rsidRPr="00F76839">
        <w:rPr>
          <w:rFonts w:ascii="Times New Roman" w:hAnsi="Times New Roman" w:cs="Times New Roman"/>
          <w:sz w:val="24"/>
          <w:szCs w:val="24"/>
        </w:rPr>
        <w:t xml:space="preserve"> и работы его руководителя, утверждаемые государственным органом, осуществляющим функции и полномочия учредителя этого учреждения.</w:t>
      </w:r>
    </w:p>
    <w:p w:rsidR="00C81CF9" w:rsidRPr="00F76839" w:rsidRDefault="00C81CF9" w:rsidP="00C81C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 xml:space="preserve">Одним из основных показателей эффективности работы руководителя учреждения устанавливается рост средней заработной платы работников учреждения </w:t>
      </w:r>
      <w:proofErr w:type="gramStart"/>
      <w:r w:rsidRPr="00F76839">
        <w:rPr>
          <w:rFonts w:ascii="Times New Roman" w:hAnsi="Times New Roman" w:cs="Times New Roman"/>
          <w:sz w:val="24"/>
          <w:szCs w:val="24"/>
        </w:rPr>
        <w:t xml:space="preserve">в отчетном году по </w:t>
      </w:r>
      <w:r w:rsidRPr="00F76839">
        <w:rPr>
          <w:rFonts w:ascii="Times New Roman" w:hAnsi="Times New Roman" w:cs="Times New Roman"/>
          <w:sz w:val="24"/>
          <w:szCs w:val="24"/>
        </w:rPr>
        <w:lastRenderedPageBreak/>
        <w:t>сравнению с предшествующим годом без учета повышения заработной платы в соответствии</w:t>
      </w:r>
      <w:proofErr w:type="gramEnd"/>
      <w:r w:rsidRPr="00F76839">
        <w:rPr>
          <w:rFonts w:ascii="Times New Roman" w:hAnsi="Times New Roman" w:cs="Times New Roman"/>
          <w:sz w:val="24"/>
          <w:szCs w:val="24"/>
        </w:rPr>
        <w:t xml:space="preserve"> с решениями Правительства Кабардино-Балкарской Республики.</w:t>
      </w:r>
    </w:p>
    <w:p w:rsidR="00C81CF9" w:rsidRPr="00F76839" w:rsidRDefault="00C81CF9" w:rsidP="00C81C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 xml:space="preserve">Должностной оклад руководителя учреждения определяется </w:t>
      </w:r>
      <w:proofErr w:type="gramStart"/>
      <w:r w:rsidRPr="00F76839">
        <w:rPr>
          <w:rFonts w:ascii="Times New Roman" w:hAnsi="Times New Roman" w:cs="Times New Roman"/>
          <w:sz w:val="24"/>
          <w:szCs w:val="24"/>
        </w:rPr>
        <w:t>трудовым договором, заключаемым в установленном порядке и составляет</w:t>
      </w:r>
      <w:proofErr w:type="gramEnd"/>
      <w:r w:rsidRPr="00F76839">
        <w:rPr>
          <w:rFonts w:ascii="Times New Roman" w:hAnsi="Times New Roman" w:cs="Times New Roman"/>
          <w:sz w:val="24"/>
          <w:szCs w:val="24"/>
        </w:rPr>
        <w:t xml:space="preserve"> не более 2 размеров средней заработной платы работников возглавляемого им учреждения.</w:t>
      </w:r>
    </w:p>
    <w:p w:rsidR="00C81CF9" w:rsidRPr="00F76839" w:rsidRDefault="00C81CF9" w:rsidP="00C81C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 xml:space="preserve">Порядок выплат стимулирующего характера руководителю учреждения, в ведении которого находятся указанные учреждения, устанавливаются Министерством культуры Кабардино-Балкарской Республики в соответствии с критериями и показателями эффективности и результативности деятельности учреждения. Одним из основных показателей эффективности работы руководителя учреждения устанавливается рост средней заработной платы работников учреждения </w:t>
      </w:r>
      <w:proofErr w:type="gramStart"/>
      <w:r w:rsidRPr="00F76839">
        <w:rPr>
          <w:rFonts w:ascii="Times New Roman" w:hAnsi="Times New Roman" w:cs="Times New Roman"/>
          <w:sz w:val="24"/>
          <w:szCs w:val="24"/>
        </w:rPr>
        <w:t>в отчетном году по сравнению с предшествующим годом без учета повышения заработной платы в соответствии</w:t>
      </w:r>
      <w:proofErr w:type="gramEnd"/>
      <w:r w:rsidRPr="00F76839">
        <w:rPr>
          <w:rFonts w:ascii="Times New Roman" w:hAnsi="Times New Roman" w:cs="Times New Roman"/>
          <w:sz w:val="24"/>
          <w:szCs w:val="24"/>
        </w:rPr>
        <w:t xml:space="preserve"> с решениями Правительства Кабардино-Балкарской Республики.</w:t>
      </w:r>
    </w:p>
    <w:p w:rsidR="00C81CF9" w:rsidRPr="00F76839" w:rsidRDefault="00C81CF9" w:rsidP="00C81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Должностные оклады заместителей руководителей учреждений устанавливаются на 10 - 30 процентов ниже должностного оклада руководителя учреждения.</w:t>
      </w:r>
    </w:p>
    <w:p w:rsidR="00C81CF9" w:rsidRPr="00F76839" w:rsidRDefault="00C81CF9" w:rsidP="00C81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Выплаты компенсационного характера руководителям учреждений, их заместителям и главным бухгалтерам осуществляются в соответствии с трудовым законодательством, иными нормативными правовыми актами Российской Федерации, содержащими нормы трудового права, и с настоящим Положением.</w:t>
      </w:r>
    </w:p>
    <w:p w:rsidR="00C81CF9" w:rsidRPr="00F76839" w:rsidRDefault="00C81CF9" w:rsidP="00C81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 xml:space="preserve">Заместителям руководителя и главному бухгалтеру учреждения выплаты стимулирующего характера осуществляются в соответствии с </w:t>
      </w:r>
      <w:hyperlink r:id="rId20" w:history="1">
        <w:r w:rsidRPr="00F76839">
          <w:rPr>
            <w:rFonts w:ascii="Times New Roman" w:hAnsi="Times New Roman" w:cs="Times New Roman"/>
            <w:color w:val="0000FF"/>
            <w:sz w:val="24"/>
            <w:szCs w:val="24"/>
          </w:rPr>
          <w:t>разделом V</w:t>
        </w:r>
      </w:hyperlink>
      <w:r w:rsidRPr="00F76839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C81CF9" w:rsidRPr="00F76839" w:rsidRDefault="00C81CF9" w:rsidP="00C81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 xml:space="preserve"> Повышающие коэффициенты, предусмотренные </w:t>
      </w:r>
      <w:hyperlink r:id="rId21" w:history="1">
        <w:r w:rsidRPr="00F76839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F76839">
        <w:rPr>
          <w:rFonts w:ascii="Times New Roman" w:hAnsi="Times New Roman" w:cs="Times New Roman"/>
          <w:sz w:val="24"/>
          <w:szCs w:val="24"/>
        </w:rPr>
        <w:t xml:space="preserve"> настоящего Положения, не применяются к окладам (должностным окладам) заместителей руководителя и главного бухгалтера.</w:t>
      </w:r>
    </w:p>
    <w:p w:rsidR="00C81CF9" w:rsidRPr="00F76839" w:rsidRDefault="00C81CF9" w:rsidP="00C81C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CF9" w:rsidRPr="00F76839" w:rsidRDefault="00C81CF9" w:rsidP="00C81CF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7. Основные подходы к формированию фонда оплаты труда</w:t>
      </w:r>
    </w:p>
    <w:p w:rsidR="00C81CF9" w:rsidRPr="00F76839" w:rsidRDefault="00C81CF9" w:rsidP="00C81C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учреждений и штатному расписанию</w:t>
      </w:r>
    </w:p>
    <w:p w:rsidR="00C81CF9" w:rsidRPr="00F76839" w:rsidRDefault="00C81CF9" w:rsidP="00C81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CF9" w:rsidRPr="00F76839" w:rsidRDefault="00C81CF9" w:rsidP="00C81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Фонд оплаты труда работников государственного автономного (бюджетного) учреждения формируется исходя из объема субсидий, поступающих в установленном порядке государственному автономному (бюджетному) учреждению из республиканского бюджета Кабардино-Балкарской Республики, и средств, поступающих от приносящей доход деятельности.</w:t>
      </w:r>
    </w:p>
    <w:p w:rsidR="00C81CF9" w:rsidRPr="00F76839" w:rsidRDefault="00C81CF9" w:rsidP="00C81C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Фонд оплаты труда работников государственного казенного учреждения формируется исходя из объема бюджетных ассигнований на обеспечение выполнения функций государственного казенного учреждения и соответствующих лимитов бюджетных обязательств в части оплаты труда работников указанного учреждения.</w:t>
      </w:r>
    </w:p>
    <w:p w:rsidR="00C81CF9" w:rsidRPr="00F76839" w:rsidRDefault="00C81CF9" w:rsidP="00C81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CF9" w:rsidRPr="00F76839" w:rsidRDefault="00C81CF9" w:rsidP="00C81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Фонд оплаты труда в учреждении состоит из базового фонда оплаты труда, компенсационного фонда и фонда стимулирования, который имеет как регулярный, так и разовый характер. Предельная доля фонда оплаты труда административно-управленческого и вспомогательного персонала в фонде оплаты труда учреждения может составлять не более 40 процентов от фонда оплаты труда учреждения (с учетом типа учреждения). Удельный вес расходов на административно-управленческий и вспомогательный персонал в зависимости от типа учреждения утверждается приказом Министерства культуры Кабардино-Балкарской Республики.</w:t>
      </w:r>
    </w:p>
    <w:p w:rsidR="00C81CF9" w:rsidRPr="00F76839" w:rsidRDefault="00C81CF9" w:rsidP="00C81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 xml:space="preserve">Экономия по фонду оплаты труда в связи с оптимизацией структуры учреждений и штатов в системе культуры республики должна быть направлена на повышение оплаты труда работников и при распределении рассматриваться с учетом </w:t>
      </w:r>
      <w:proofErr w:type="gramStart"/>
      <w:r w:rsidRPr="00F76839">
        <w:rPr>
          <w:rFonts w:ascii="Times New Roman" w:hAnsi="Times New Roman" w:cs="Times New Roman"/>
          <w:sz w:val="24"/>
          <w:szCs w:val="24"/>
        </w:rPr>
        <w:t>мнения представителя органа первичной профсоюзной организации учреждения</w:t>
      </w:r>
      <w:proofErr w:type="gramEnd"/>
      <w:r w:rsidRPr="00F76839">
        <w:rPr>
          <w:rFonts w:ascii="Times New Roman" w:hAnsi="Times New Roman" w:cs="Times New Roman"/>
          <w:sz w:val="24"/>
          <w:szCs w:val="24"/>
        </w:rPr>
        <w:t>.</w:t>
      </w:r>
    </w:p>
    <w:p w:rsidR="00C81CF9" w:rsidRPr="00F76839" w:rsidRDefault="00C81CF9" w:rsidP="00C81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lastRenderedPageBreak/>
        <w:t>Штатное расписание казенных учреждений утверждается его руководителем по согласованию с Главой местной администрации городского поселения Нарткала Урванского муниципального района.</w:t>
      </w:r>
    </w:p>
    <w:p w:rsidR="00C81CF9" w:rsidRPr="00F76839" w:rsidRDefault="00C81CF9" w:rsidP="00C81C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Наименования должностей или профессий и квалификационные требования к ним должны соответствовать наименованиям и требованиям, указанным в Едином тарифно-квалификационном справочнике работ и профессий рабочих и Едином квалификационном справочнике должностей руководителей, специалистов и служащих, которые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C81CF9" w:rsidRPr="00F76839" w:rsidRDefault="00C81CF9" w:rsidP="00C81C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В штат учреждения могут вводиться должности, утвержденные в других отраслях, при условии выполнения соответствующих видов работ.</w:t>
      </w:r>
    </w:p>
    <w:p w:rsidR="00C81CF9" w:rsidRPr="00F76839" w:rsidRDefault="00C81CF9" w:rsidP="00C81C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6839">
        <w:rPr>
          <w:rFonts w:ascii="Times New Roman" w:hAnsi="Times New Roman" w:cs="Times New Roman"/>
          <w:sz w:val="24"/>
          <w:szCs w:val="24"/>
        </w:rPr>
        <w:t xml:space="preserve">Если в штатном расписании учреждения предусмотрены должности или профессии, не отнесенные к ПКГ или по которым Правительством Кабардино-Балкарской Республики не установлены минимальные оклады, то по таким должностям и профессиям минимальный оклад устанавливается руководителем учреждения по согласованию с представителем профсоюзного органа или иного представителя трудового коллектива, избираемого работниками в случаях, предусмотренных Трудовым </w:t>
      </w:r>
      <w:hyperlink r:id="rId22" w:history="1">
        <w:r w:rsidRPr="00F76839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F76839">
        <w:rPr>
          <w:rFonts w:ascii="Times New Roman" w:hAnsi="Times New Roman" w:cs="Times New Roman"/>
          <w:sz w:val="24"/>
          <w:szCs w:val="24"/>
        </w:rPr>
        <w:t xml:space="preserve"> Российской Федерации, исходя из требований к образованию, квалификации</w:t>
      </w:r>
      <w:proofErr w:type="gramEnd"/>
      <w:r w:rsidRPr="00F76839">
        <w:rPr>
          <w:rFonts w:ascii="Times New Roman" w:hAnsi="Times New Roman" w:cs="Times New Roman"/>
          <w:sz w:val="24"/>
          <w:szCs w:val="24"/>
        </w:rPr>
        <w:t xml:space="preserve"> или иных требований по должности или профессии.</w:t>
      </w:r>
    </w:p>
    <w:p w:rsidR="00C81CF9" w:rsidRPr="00F76839" w:rsidRDefault="00C81CF9" w:rsidP="00C81C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81CF9" w:rsidRPr="00F76839" w:rsidRDefault="00C81CF9" w:rsidP="00C81CF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8.  Другие вопросы</w:t>
      </w:r>
    </w:p>
    <w:p w:rsidR="00C81CF9" w:rsidRPr="00F76839" w:rsidRDefault="00C81CF9" w:rsidP="00C81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CF9" w:rsidRPr="00F76839" w:rsidRDefault="00C81CF9" w:rsidP="00C81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С руководителями и творческими работниками государственных учреждений, участвующими в создании и (или) исполняющими произведения, могут заключаться индивидуальные договоры (контракты) в пределах утвержденного фонда оплаты труда.</w:t>
      </w:r>
    </w:p>
    <w:p w:rsidR="00C81CF9" w:rsidRPr="00F76839" w:rsidRDefault="00C81CF9" w:rsidP="00C81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 xml:space="preserve"> Размеры и условия оплаты труда устанавливаются руководителем учреждения.</w:t>
      </w:r>
    </w:p>
    <w:p w:rsidR="00C81CF9" w:rsidRPr="00F76839" w:rsidRDefault="00C81CF9" w:rsidP="00C81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Работодатель принимает меры по дальнейшей профессиональной подготовке указанных лиц.</w:t>
      </w:r>
    </w:p>
    <w:p w:rsidR="00C81CF9" w:rsidRPr="00F76839" w:rsidRDefault="00C81CF9" w:rsidP="00C81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 xml:space="preserve">Установление доплат производится </w:t>
      </w:r>
      <w:proofErr w:type="gramStart"/>
      <w:r w:rsidRPr="00F7683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76839">
        <w:rPr>
          <w:rFonts w:ascii="Times New Roman" w:hAnsi="Times New Roman" w:cs="Times New Roman"/>
          <w:sz w:val="24"/>
          <w:szCs w:val="24"/>
        </w:rPr>
        <w:t>:</w:t>
      </w:r>
    </w:p>
    <w:p w:rsidR="00C81CF9" w:rsidRPr="00F76839" w:rsidRDefault="00C81CF9" w:rsidP="00C81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- совмещение профессий (должностей), расширение зоны обслуживания, увеличение объема выполняемых работ в пределах фонда оплаты труда по вакантной должности;</w:t>
      </w:r>
    </w:p>
    <w:p w:rsidR="00C81CF9" w:rsidRPr="00F76839" w:rsidRDefault="00C81CF9" w:rsidP="00C81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- исполнение обязанностей временно отсутствующего работника - в пределах общего фонда оплаты труда.</w:t>
      </w:r>
    </w:p>
    <w:p w:rsidR="00C81CF9" w:rsidRPr="00F76839" w:rsidRDefault="00C81CF9" w:rsidP="00C81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Доплаты устанавливаются как одному, так и нескольким лицам. Конкретный размер доплат определяется каждому работнику дифференцированно в зависимости от поручаемых функций или работ. Доплаты могут быть изменены или полностью отменены при пересмотре в установленном порядке норм нагрузки, а также при ухудшении качества работы.</w:t>
      </w:r>
    </w:p>
    <w:p w:rsidR="00C81CF9" w:rsidRPr="00F76839" w:rsidRDefault="00C81CF9" w:rsidP="00C81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Условия и порядок установления доплат за совмещение профессий (должностей), расширение зоны обслуживания, увеличение объема выполняемых работ или исполнение обязанностей временно отсутствующего работника фиксируются в локальном нормативном акте учреждения.</w:t>
      </w:r>
    </w:p>
    <w:p w:rsidR="00C81CF9" w:rsidRPr="00F76839" w:rsidRDefault="00C81CF9" w:rsidP="00C81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6839">
        <w:rPr>
          <w:rFonts w:ascii="Times New Roman" w:hAnsi="Times New Roman" w:cs="Times New Roman"/>
          <w:sz w:val="24"/>
          <w:szCs w:val="24"/>
        </w:rPr>
        <w:t xml:space="preserve">Если в соответствии с Трудовым </w:t>
      </w:r>
      <w:hyperlink r:id="rId23" w:history="1">
        <w:r w:rsidRPr="00F76839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F76839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 и законами Кабардино-Балкарской Республики с выполнением работ по определенным должностям, профессиям, специальностям связано предоставление компенсаций и льгот либо наличие ограничений, то наименование этих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утверждаемых в порядке, устанавливаемом Правительством Российской Федерации.</w:t>
      </w:r>
      <w:proofErr w:type="gramEnd"/>
    </w:p>
    <w:p w:rsidR="00C81CF9" w:rsidRPr="00F76839" w:rsidRDefault="00C81CF9" w:rsidP="00C81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CF9" w:rsidRPr="00F76839" w:rsidRDefault="00C81CF9" w:rsidP="00C81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CF9" w:rsidRPr="00F76839" w:rsidRDefault="00C81CF9" w:rsidP="00C81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CF9" w:rsidRPr="00F76839" w:rsidRDefault="00C81CF9" w:rsidP="00C81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CF9" w:rsidRPr="00F76839" w:rsidRDefault="00C81CF9" w:rsidP="00C81C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C81CF9" w:rsidRPr="00F76839" w:rsidRDefault="00C81CF9" w:rsidP="00C81C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к Положению</w:t>
      </w:r>
    </w:p>
    <w:p w:rsidR="00C81CF9" w:rsidRPr="00F76839" w:rsidRDefault="00C81CF9" w:rsidP="00C81C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об отраслевой системе оплаты</w:t>
      </w:r>
    </w:p>
    <w:p w:rsidR="00C81CF9" w:rsidRPr="00F76839" w:rsidRDefault="00C81CF9" w:rsidP="00C81C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труда работников муниципальных казенных</w:t>
      </w:r>
    </w:p>
    <w:p w:rsidR="00C81CF9" w:rsidRPr="00F76839" w:rsidRDefault="00C81CF9" w:rsidP="00C81C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 xml:space="preserve">учреждений культуры </w:t>
      </w:r>
      <w:proofErr w:type="spellStart"/>
      <w:r w:rsidRPr="00F7683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F76839">
        <w:rPr>
          <w:rFonts w:ascii="Times New Roman" w:hAnsi="Times New Roman" w:cs="Times New Roman"/>
          <w:sz w:val="24"/>
          <w:szCs w:val="24"/>
        </w:rPr>
        <w:t>. Нарткала</w:t>
      </w:r>
    </w:p>
    <w:p w:rsidR="00C81CF9" w:rsidRPr="00F76839" w:rsidRDefault="00C81CF9" w:rsidP="00C81C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Урванского муниципального района</w:t>
      </w:r>
    </w:p>
    <w:p w:rsidR="00C81CF9" w:rsidRPr="00F76839" w:rsidRDefault="00C81CF9" w:rsidP="00C81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CF9" w:rsidRPr="00F76839" w:rsidRDefault="00C81CF9" w:rsidP="00C81C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483"/>
      <w:bookmarkEnd w:id="7"/>
      <w:r w:rsidRPr="00F76839">
        <w:rPr>
          <w:rFonts w:ascii="Times New Roman" w:hAnsi="Times New Roman" w:cs="Times New Roman"/>
          <w:sz w:val="24"/>
          <w:szCs w:val="24"/>
        </w:rPr>
        <w:t>РЕКОМЕНДУЕМЫЙ ПЕРЕЧЕНЬ</w:t>
      </w:r>
    </w:p>
    <w:p w:rsidR="00C81CF9" w:rsidRPr="00F76839" w:rsidRDefault="00C81CF9" w:rsidP="00C81C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ДОЛЖНОСТЕЙ СЛУЖАЩИХ, ПРОФЕССИЙ РАБОЧИХ,</w:t>
      </w:r>
    </w:p>
    <w:p w:rsidR="00C81CF9" w:rsidRPr="00F76839" w:rsidRDefault="00C81CF9" w:rsidP="00C81C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 xml:space="preserve">ОПЛАТА </w:t>
      </w:r>
      <w:proofErr w:type="gramStart"/>
      <w:r w:rsidRPr="00F76839">
        <w:rPr>
          <w:rFonts w:ascii="Times New Roman" w:hAnsi="Times New Roman" w:cs="Times New Roman"/>
          <w:sz w:val="24"/>
          <w:szCs w:val="24"/>
        </w:rPr>
        <w:t>ТРУДА</w:t>
      </w:r>
      <w:proofErr w:type="gramEnd"/>
      <w:r w:rsidRPr="00F76839">
        <w:rPr>
          <w:rFonts w:ascii="Times New Roman" w:hAnsi="Times New Roman" w:cs="Times New Roman"/>
          <w:sz w:val="24"/>
          <w:szCs w:val="24"/>
        </w:rPr>
        <w:t xml:space="preserve"> КОТОРЫХ РАССЧИТЫВАЕТСЯ ЗА 1 НОРМО-ЧАС</w:t>
      </w:r>
    </w:p>
    <w:p w:rsidR="00C81CF9" w:rsidRPr="00F76839" w:rsidRDefault="00C81CF9" w:rsidP="00C81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437"/>
        <w:gridCol w:w="4025"/>
      </w:tblGrid>
      <w:tr w:rsidR="00C81CF9" w:rsidRPr="00F76839" w:rsidTr="000213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C81CF9" w:rsidRPr="00F76839" w:rsidRDefault="00C81CF9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должностей, профессий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Рекомендуемые размеры повышающих коэффициентов к часовым ставкам заработной платы</w:t>
            </w:r>
          </w:p>
        </w:tc>
      </w:tr>
      <w:tr w:rsidR="00C81CF9" w:rsidRPr="00F76839" w:rsidTr="000213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Уборщик помещений (техничка)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до 0,2</w:t>
            </w:r>
          </w:p>
        </w:tc>
      </w:tr>
      <w:tr w:rsidR="00C81CF9" w:rsidRPr="00F76839" w:rsidTr="000213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Уборщик территории (дворник)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до 0,2</w:t>
            </w:r>
          </w:p>
        </w:tc>
      </w:tr>
      <w:tr w:rsidR="00C81CF9" w:rsidRPr="00F76839" w:rsidTr="000213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Гардеробщик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до 0,3</w:t>
            </w:r>
          </w:p>
        </w:tc>
      </w:tr>
      <w:tr w:rsidR="00C81CF9" w:rsidRPr="00F76839" w:rsidTr="000213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Настройщик музыкальных инструментов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до 0,3</w:t>
            </w:r>
          </w:p>
        </w:tc>
      </w:tr>
      <w:tr w:rsidR="00C81CF9" w:rsidRPr="00F76839" w:rsidTr="000213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Экспедитор по перевозке грузов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до 0,25</w:t>
            </w:r>
          </w:p>
        </w:tc>
      </w:tr>
      <w:tr w:rsidR="00C81CF9" w:rsidRPr="00F76839" w:rsidTr="000213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Машинистка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до 0,3</w:t>
            </w:r>
          </w:p>
        </w:tc>
      </w:tr>
      <w:tr w:rsidR="00C81CF9" w:rsidRPr="00F76839" w:rsidTr="000213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Осветитель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до 0,3</w:t>
            </w:r>
          </w:p>
        </w:tc>
      </w:tr>
      <w:tr w:rsidR="00C81CF9" w:rsidRPr="00F76839" w:rsidTr="000213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до 0,5</w:t>
            </w:r>
          </w:p>
        </w:tc>
      </w:tr>
      <w:tr w:rsidR="00C81CF9" w:rsidRPr="00F76839" w:rsidTr="000213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Костюмер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до 0,3</w:t>
            </w:r>
          </w:p>
        </w:tc>
      </w:tr>
      <w:tr w:rsidR="00C81CF9" w:rsidRPr="00F76839" w:rsidTr="000213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Дежурный бюро пропусков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F9" w:rsidRPr="00F76839" w:rsidRDefault="00C81CF9" w:rsidP="00021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39">
              <w:rPr>
                <w:rFonts w:ascii="Times New Roman" w:hAnsi="Times New Roman" w:cs="Times New Roman"/>
                <w:sz w:val="24"/>
                <w:szCs w:val="24"/>
              </w:rPr>
              <w:t>до 0,3</w:t>
            </w:r>
          </w:p>
        </w:tc>
      </w:tr>
    </w:tbl>
    <w:p w:rsidR="00C81CF9" w:rsidRPr="00F76839" w:rsidRDefault="00C81CF9" w:rsidP="00C81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CF9" w:rsidRPr="00F76839" w:rsidRDefault="00C81CF9" w:rsidP="00C81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6839">
        <w:rPr>
          <w:rFonts w:ascii="Times New Roman" w:hAnsi="Times New Roman" w:cs="Times New Roman"/>
          <w:sz w:val="24"/>
          <w:szCs w:val="24"/>
        </w:rPr>
        <w:t>Месячная заработная плата работников по данному предлагаемому перечню должностей служащих и профессий рабочих должна быть не менее минимального размера оплаты труда, разделенного на среднемесячное количество рабочих часов в соответствующем календарном году в зависимости от установленной продолжительности рабочей недели и умноженного на количество отработанных часов в этом месяце либо разделенного на количество рабочих часов по норме соответствующего месяца в зависимости от</w:t>
      </w:r>
      <w:proofErr w:type="gramEnd"/>
      <w:r w:rsidRPr="00F76839">
        <w:rPr>
          <w:rFonts w:ascii="Times New Roman" w:hAnsi="Times New Roman" w:cs="Times New Roman"/>
          <w:sz w:val="24"/>
          <w:szCs w:val="24"/>
        </w:rPr>
        <w:t xml:space="preserve"> установленной продолжительности рабочей недели и умноженного на количество отработанных часов в этом месяце (с 1 января 2024 года минимальный </w:t>
      </w:r>
      <w:proofErr w:type="gramStart"/>
      <w:r w:rsidRPr="00F76839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Pr="00F76839">
        <w:rPr>
          <w:rFonts w:ascii="Times New Roman" w:hAnsi="Times New Roman" w:cs="Times New Roman"/>
          <w:sz w:val="24"/>
          <w:szCs w:val="24"/>
        </w:rPr>
        <w:t xml:space="preserve"> составит 19242 рублей в месяц).</w:t>
      </w:r>
    </w:p>
    <w:p w:rsidR="00C81CF9" w:rsidRPr="00F76839" w:rsidRDefault="00C81CF9" w:rsidP="00C81C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Конкретный порядок определения размера часовой ставки оговаривается в Положении по оплате труда учреждения.</w:t>
      </w:r>
    </w:p>
    <w:p w:rsidR="00C81CF9" w:rsidRPr="00F76839" w:rsidRDefault="00C81CF9" w:rsidP="00C81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CF9" w:rsidRPr="00F76839" w:rsidRDefault="00C81CF9" w:rsidP="00C81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CF9" w:rsidRPr="00F76839" w:rsidRDefault="00C81CF9" w:rsidP="00C81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CF9" w:rsidRPr="00F76839" w:rsidRDefault="00C81CF9" w:rsidP="00C81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CF9" w:rsidRPr="00F76839" w:rsidRDefault="00C81CF9" w:rsidP="00C81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CF9" w:rsidRPr="00F76839" w:rsidRDefault="00C81CF9" w:rsidP="00C81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CF9" w:rsidRPr="00F76839" w:rsidRDefault="00C81CF9" w:rsidP="00C81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CF9" w:rsidRPr="00F76839" w:rsidRDefault="00C81CF9" w:rsidP="00C81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CF9" w:rsidRPr="00F76839" w:rsidRDefault="00C81CF9" w:rsidP="00C81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CF9" w:rsidRPr="00F76839" w:rsidRDefault="00C81CF9" w:rsidP="00C81C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C81CF9" w:rsidRPr="00F76839" w:rsidRDefault="00C81CF9" w:rsidP="00C81C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к Положению</w:t>
      </w:r>
    </w:p>
    <w:p w:rsidR="00C81CF9" w:rsidRPr="00F76839" w:rsidRDefault="00C81CF9" w:rsidP="00C81C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об отраслевой системе оплаты</w:t>
      </w:r>
    </w:p>
    <w:p w:rsidR="00C81CF9" w:rsidRPr="00F76839" w:rsidRDefault="00C81CF9" w:rsidP="00C81C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труда работников муниципальных казенных</w:t>
      </w:r>
    </w:p>
    <w:p w:rsidR="00C81CF9" w:rsidRPr="00F76839" w:rsidRDefault="00C81CF9" w:rsidP="00C81C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 xml:space="preserve">учреждений культуры </w:t>
      </w:r>
      <w:proofErr w:type="spellStart"/>
      <w:r w:rsidRPr="00F7683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F76839">
        <w:rPr>
          <w:rFonts w:ascii="Times New Roman" w:hAnsi="Times New Roman" w:cs="Times New Roman"/>
          <w:sz w:val="24"/>
          <w:szCs w:val="24"/>
        </w:rPr>
        <w:t>. Нарткала</w:t>
      </w:r>
    </w:p>
    <w:p w:rsidR="00C81CF9" w:rsidRPr="00F76839" w:rsidRDefault="00C81CF9" w:rsidP="00C81C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Урванского муниципального района</w:t>
      </w:r>
    </w:p>
    <w:p w:rsidR="00C81CF9" w:rsidRPr="00F76839" w:rsidRDefault="00C81CF9" w:rsidP="00C81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CF9" w:rsidRPr="00F76839" w:rsidRDefault="00C81CF9" w:rsidP="00C81C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533"/>
      <w:bookmarkEnd w:id="8"/>
      <w:r w:rsidRPr="00F76839">
        <w:rPr>
          <w:rFonts w:ascii="Times New Roman" w:hAnsi="Times New Roman" w:cs="Times New Roman"/>
          <w:sz w:val="24"/>
          <w:szCs w:val="24"/>
        </w:rPr>
        <w:t>ПОРЯДОК</w:t>
      </w:r>
    </w:p>
    <w:p w:rsidR="00C81CF9" w:rsidRPr="00F76839" w:rsidRDefault="00C81CF9" w:rsidP="00C81C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ИСЧИСЛЕНИЯ СТАЖА РАБОТЫ ДЛЯ УСТАНОВЛЕНИЯ ПОВЫШАЮЩЕГО</w:t>
      </w:r>
    </w:p>
    <w:p w:rsidR="00C81CF9" w:rsidRPr="00F76839" w:rsidRDefault="00C81CF9" w:rsidP="00C81C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КОЭФФИЦИЕНТА ЗА НЕПРЕРЫВНЫЙ СТАЖ РАБОТЫ</w:t>
      </w:r>
    </w:p>
    <w:p w:rsidR="00C81CF9" w:rsidRPr="00F76839" w:rsidRDefault="00C81CF9" w:rsidP="00C81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CF9" w:rsidRPr="00F76839" w:rsidRDefault="00C81CF9" w:rsidP="00C81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1. В стаж работы засчитывается:</w:t>
      </w:r>
    </w:p>
    <w:p w:rsidR="00C81CF9" w:rsidRPr="00F76839" w:rsidRDefault="00C81CF9" w:rsidP="00C81C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 xml:space="preserve">а) всем работникам учреждений культуры и средств массовой информации время непрерывной </w:t>
      </w:r>
      <w:proofErr w:type="gramStart"/>
      <w:r w:rsidRPr="00F76839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F76839">
        <w:rPr>
          <w:rFonts w:ascii="Times New Roman" w:hAnsi="Times New Roman" w:cs="Times New Roman"/>
          <w:sz w:val="24"/>
          <w:szCs w:val="24"/>
        </w:rPr>
        <w:t xml:space="preserve"> как по основной работе, так и работе по совместительству на любых должностях в учреждениях культуры (клубах, библиотеках, культурно-досуговых центрах, центрах детского и юношеского творчества, детских музыкальных школах, школах искусств, художественных школах и других образовательных учреждениях, заводских, фабричных, колхозных культурных учреждениях всех отраслей народного хозяйства, профсоюзных клубах, кружках, оркестрах, танцевальных </w:t>
      </w:r>
      <w:proofErr w:type="gramStart"/>
      <w:r w:rsidRPr="00F76839">
        <w:rPr>
          <w:rFonts w:ascii="Times New Roman" w:hAnsi="Times New Roman" w:cs="Times New Roman"/>
          <w:sz w:val="24"/>
          <w:szCs w:val="24"/>
        </w:rPr>
        <w:t>коллективах</w:t>
      </w:r>
      <w:proofErr w:type="gramEnd"/>
      <w:r w:rsidRPr="00F76839">
        <w:rPr>
          <w:rFonts w:ascii="Times New Roman" w:hAnsi="Times New Roman" w:cs="Times New Roman"/>
          <w:sz w:val="24"/>
          <w:szCs w:val="24"/>
        </w:rPr>
        <w:t>, где до 1990 года действовали вышеперечисленные культурные учреждения и организации независимо от форм собственности) и средств массовой информации;</w:t>
      </w:r>
    </w:p>
    <w:p w:rsidR="00C81CF9" w:rsidRPr="00F76839" w:rsidRDefault="00C81CF9" w:rsidP="00C81C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время службы, работы на должностях культработника, в том числе в республиках, входивших в состав СССР до 1 января 1992 года;</w:t>
      </w:r>
    </w:p>
    <w:p w:rsidR="00C81CF9" w:rsidRPr="00F76839" w:rsidRDefault="00C81CF9" w:rsidP="00C81C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время службы, работы на должностях культработника и СМИ в войсках Вооруженных Сил и МВД СССР, СНГ и Российской Федерации, а также в учреждениях системы КГБ, ФСБ России, МВД России, МЧС России ФАПСИ, ФСЖВ России, СВР России, ФПС России и ФСНП России, ГТК России, Минюста России;</w:t>
      </w:r>
    </w:p>
    <w:p w:rsidR="00C81CF9" w:rsidRPr="00F76839" w:rsidRDefault="00C81CF9" w:rsidP="00C81C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время пребывания в аспирантуре и докторантуре в высших учебных образовательных и научно-исследовательских учреждениях;</w:t>
      </w:r>
    </w:p>
    <w:p w:rsidR="00C81CF9" w:rsidRPr="00F76839" w:rsidRDefault="00C81CF9" w:rsidP="00C81C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 xml:space="preserve">время непрерывной </w:t>
      </w:r>
      <w:proofErr w:type="gramStart"/>
      <w:r w:rsidRPr="00F76839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F76839">
        <w:rPr>
          <w:rFonts w:ascii="Times New Roman" w:hAnsi="Times New Roman" w:cs="Times New Roman"/>
          <w:sz w:val="24"/>
          <w:szCs w:val="24"/>
        </w:rPr>
        <w:t xml:space="preserve"> как по основной работе, так и работе по совместительству в организациях системы СМИ, являющихся структурными подразделениями предприятий (учреждений и организаций), независимо от форм собственности;</w:t>
      </w:r>
    </w:p>
    <w:p w:rsidR="00C81CF9" w:rsidRPr="00F76839" w:rsidRDefault="00C81CF9" w:rsidP="00C81C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6839">
        <w:rPr>
          <w:rFonts w:ascii="Times New Roman" w:hAnsi="Times New Roman" w:cs="Times New Roman"/>
          <w:sz w:val="24"/>
          <w:szCs w:val="24"/>
        </w:rPr>
        <w:t>время нахождения на действительной военной службе (в органах внутренних дел) лиц офицерского состава (рядового и начальствующего состава органов внутренних дел), прапорщиков, мичманов и военнослужащих сверхсрочной службы, уволенных с действительной военной службы (из органов внутренних дел) по возрасту, болезни, сокращению штатов или ограниченному состоянию здоровья, если перерыв между днем увольнения с действительной военной службы (из органов внутренних дел) и днем поступления</w:t>
      </w:r>
      <w:proofErr w:type="gramEnd"/>
      <w:r w:rsidRPr="00F76839">
        <w:rPr>
          <w:rFonts w:ascii="Times New Roman" w:hAnsi="Times New Roman" w:cs="Times New Roman"/>
          <w:sz w:val="24"/>
          <w:szCs w:val="24"/>
        </w:rPr>
        <w:t xml:space="preserve"> на работу в СМИ не превысил 1 года;</w:t>
      </w:r>
    </w:p>
    <w:p w:rsidR="00C81CF9" w:rsidRPr="00F76839" w:rsidRDefault="00C81CF9" w:rsidP="00C81C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б) всем работникам учреждений культуры и средств массовой информации при условии, если нижеперечисленным периодам непосредственно предшествовала и за ними непосредственно следовала работа, дающая право на надбавки:</w:t>
      </w:r>
    </w:p>
    <w:p w:rsidR="00C81CF9" w:rsidRPr="00F76839" w:rsidRDefault="00C81CF9" w:rsidP="00C81C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время работы на выборных должностях в органах законодательной и исполнительной власти и профсоюзных органах;</w:t>
      </w:r>
    </w:p>
    <w:p w:rsidR="00C81CF9" w:rsidRPr="00F76839" w:rsidRDefault="00C81CF9" w:rsidP="00C81C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lastRenderedPageBreak/>
        <w:t>время, когда работник фактически не работал, но за ним сохранялось место работы (должность), а также время вынужденного прогула при неправильном увольнении или переводе на другую работу и последующем восстановлении на работе;</w:t>
      </w:r>
    </w:p>
    <w:p w:rsidR="00C81CF9" w:rsidRPr="00F76839" w:rsidRDefault="00C81CF9" w:rsidP="00C81C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время по уходу за ребенком до достижения им возраста 3 лет.</w:t>
      </w:r>
    </w:p>
    <w:p w:rsidR="00C81CF9" w:rsidRPr="00F76839" w:rsidRDefault="00C81CF9" w:rsidP="00C81C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2. Стаж работы сохраняется:</w:t>
      </w:r>
    </w:p>
    <w:p w:rsidR="00C81CF9" w:rsidRPr="00F76839" w:rsidRDefault="00C81CF9" w:rsidP="00C81C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3"/>
      <w:bookmarkEnd w:id="9"/>
      <w:r w:rsidRPr="00F76839">
        <w:rPr>
          <w:rFonts w:ascii="Times New Roman" w:hAnsi="Times New Roman" w:cs="Times New Roman"/>
          <w:sz w:val="24"/>
          <w:szCs w:val="24"/>
        </w:rPr>
        <w:t>2.1. не более одного месяца:</w:t>
      </w:r>
    </w:p>
    <w:p w:rsidR="00C81CF9" w:rsidRPr="00F76839" w:rsidRDefault="00C81CF9" w:rsidP="00C81C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со дня увольнения из учреждений культуры, образования и средств массовой информации;</w:t>
      </w:r>
    </w:p>
    <w:p w:rsidR="00C81CF9" w:rsidRPr="00F76839" w:rsidRDefault="00C81CF9" w:rsidP="00C81C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после увольнения с научной или педагогической работы, которая непосредственно следовала за работой в учреждениях культуры, образования и средств массовой информации;</w:t>
      </w:r>
    </w:p>
    <w:p w:rsidR="00C81CF9" w:rsidRPr="00F76839" w:rsidRDefault="00C81CF9" w:rsidP="00C81C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после прекращения временной инвалидности или болезни, вызвавших увольнение из учреждений культуры, образования и средств массовой информации, а также в случае увольнения с работы, на которую работник был переведен;</w:t>
      </w:r>
    </w:p>
    <w:p w:rsidR="00C81CF9" w:rsidRPr="00F76839" w:rsidRDefault="00C81CF9" w:rsidP="00C81C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после увольнения с работы на должностях культработника дошкольных и общеобразовательных учреждений, профилакториев, санаториев, которые непосредственно следовали за работой в учреждениях культуры и образования;</w:t>
      </w:r>
    </w:p>
    <w:p w:rsidR="00C81CF9" w:rsidRPr="00F76839" w:rsidRDefault="00C81CF9" w:rsidP="00C81C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со дня увольнения с предприятий и организаций (структурных подразделений) независимо от форм собственности, осуществляющих в установленном порядке функции учреждений культуры и образования при условии, если указанным периодам работы непосредственно предшествовала работа в учреждениях культуры и образования;</w:t>
      </w:r>
    </w:p>
    <w:p w:rsidR="00C81CF9" w:rsidRPr="00F76839" w:rsidRDefault="00C81CF9" w:rsidP="00C81C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при поступлении на работу в учреждения культуры и во время перерыва другой работы;</w:t>
      </w:r>
    </w:p>
    <w:p w:rsidR="00C81CF9" w:rsidRPr="00F76839" w:rsidRDefault="00C81CF9" w:rsidP="00C81C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после прекращения временной инвалидности или болезни, вызвавших увольнение из учреждений (подразделений) и с должностей в учреждениях культуры и образования, а также в случае увольнения с работы, на которую работник был переведен;</w:t>
      </w:r>
    </w:p>
    <w:p w:rsidR="00C81CF9" w:rsidRPr="00F76839" w:rsidRDefault="00C81CF9" w:rsidP="00C81C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со дня увольнения из учреждений культуры;</w:t>
      </w:r>
    </w:p>
    <w:p w:rsidR="00C81CF9" w:rsidRPr="00F76839" w:rsidRDefault="00C81CF9" w:rsidP="00C81C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2.2. не более двух месяцев:</w:t>
      </w:r>
    </w:p>
    <w:p w:rsidR="00C81CF9" w:rsidRPr="00F76839" w:rsidRDefault="00C81CF9" w:rsidP="00C81C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со дня увольнения из учреждений культуры, образования и средств массовой информации после окончания обусловленного трудовым договором срока работы в районах Крайнего Севера и местностях, приравненных к районам Крайнего Севера (перерыв в работе удлиняется на время, необходимое для переезда к новому месту жительства);</w:t>
      </w:r>
    </w:p>
    <w:p w:rsidR="00C81CF9" w:rsidRPr="00F76839" w:rsidRDefault="00C81CF9" w:rsidP="00C81C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после возвращения с работы в учреждениях Российской Федерации за границей или в международных организациях, если работе за границей непосредственно предшествовала работа в учреждениях культуры, средств массовой информации (время переезда к месту жительства и нахождения в отпуске, не использованном за время работы за границей, в указанный двухмесячный срок не включается).</w:t>
      </w:r>
    </w:p>
    <w:p w:rsidR="00C81CF9" w:rsidRPr="00F76839" w:rsidRDefault="00C81CF9" w:rsidP="00C81C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Этот же порядок применяется в отношении членов семей, находившихся за границей вместе с работником;</w:t>
      </w:r>
    </w:p>
    <w:p w:rsidR="00C81CF9" w:rsidRPr="00F76839" w:rsidRDefault="00C81CF9" w:rsidP="00C81C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2.3. не более трех месяцев:</w:t>
      </w:r>
    </w:p>
    <w:p w:rsidR="00C81CF9" w:rsidRPr="00F76839" w:rsidRDefault="00C81CF9" w:rsidP="00C81C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после окончания высшего или среднего профессионального образовательного учреждения, аспирантуры;</w:t>
      </w:r>
    </w:p>
    <w:p w:rsidR="00C81CF9" w:rsidRPr="00F76839" w:rsidRDefault="00C81CF9" w:rsidP="00C81C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lastRenderedPageBreak/>
        <w:t>со дня увольнения в связи с ликвидацией учреждения (подразделения), сокращением штатов;</w:t>
      </w:r>
    </w:p>
    <w:p w:rsidR="00C81CF9" w:rsidRPr="00F76839" w:rsidRDefault="00C81CF9" w:rsidP="00C81C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6839">
        <w:rPr>
          <w:rFonts w:ascii="Times New Roman" w:hAnsi="Times New Roman" w:cs="Times New Roman"/>
          <w:sz w:val="24"/>
          <w:szCs w:val="24"/>
        </w:rPr>
        <w:t>со дня увольнения с работы (службы) в средствах массовой информации (подразделениях средств массовой информации) в Вооруженных Силах СССР, СНГ и Российской Федерации, а также в средствах массовой информации системы КГБ, ФСБ России, МВД России, МЧС России, ФАПСИ, ФСЖВ России, СВР России, ФПС России и ФСНП России, ГТК России, не считая времени переезда;</w:t>
      </w:r>
      <w:proofErr w:type="gramEnd"/>
    </w:p>
    <w:p w:rsidR="00C81CF9" w:rsidRPr="00F76839" w:rsidRDefault="00C81CF9" w:rsidP="00C81C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2.4. не более шести месяцев со дня увольнения в связи с ликвидацией учреждения (подразделения) в районах Крайнего Севера и местностях, приравненных к районам Крайнего Севера;</w:t>
      </w:r>
    </w:p>
    <w:p w:rsidR="00C81CF9" w:rsidRPr="00F76839" w:rsidRDefault="00C81CF9" w:rsidP="00C81C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2.5. не позднее одного года со дня увольнения с военной службы, не считая времени переезда, если службе непосредственно предшествовала работа в учреждениях культуры и средств массовой информации;</w:t>
      </w:r>
    </w:p>
    <w:p w:rsidR="00C81CF9" w:rsidRPr="00F76839" w:rsidRDefault="00C81CF9" w:rsidP="00C81C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 xml:space="preserve">2.6. независимо от продолжительности перерыва в работе и наличия во время перерыва другой работы при условии, если перерыву непосредственно предшествовала работа в учреждениях культуры и средств массовой </w:t>
      </w:r>
      <w:proofErr w:type="gramStart"/>
      <w:r w:rsidRPr="00F76839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Pr="00F76839">
        <w:rPr>
          <w:rFonts w:ascii="Times New Roman" w:hAnsi="Times New Roman" w:cs="Times New Roman"/>
          <w:sz w:val="24"/>
          <w:szCs w:val="24"/>
        </w:rPr>
        <w:t xml:space="preserve"> эвакуируемых или выезжавших в добровольном порядке из зон радиоактивного загрязнения;</w:t>
      </w:r>
    </w:p>
    <w:p w:rsidR="00C81CF9" w:rsidRPr="00F76839" w:rsidRDefault="00C81CF9" w:rsidP="00C81C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зарегистрированным на бирже труда как безработным; получающим стипендию в период профессиональной подготовки (переподготовки) по направлению органов по труду и занятости; принимающим участие в оплачиваемых общественных работах с учетом времени, необходимого для переезда по направлению службы занятости в другую местность и для трудоустройства;</w:t>
      </w:r>
    </w:p>
    <w:p w:rsidR="00C81CF9" w:rsidRPr="00F76839" w:rsidRDefault="00C81CF9" w:rsidP="00C81C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6839">
        <w:rPr>
          <w:rFonts w:ascii="Times New Roman" w:hAnsi="Times New Roman" w:cs="Times New Roman"/>
          <w:sz w:val="24"/>
          <w:szCs w:val="24"/>
        </w:rPr>
        <w:t>покинувшим постоянное место жительства и работу в связи с осложнением межнациональных отношений;</w:t>
      </w:r>
      <w:proofErr w:type="gramEnd"/>
    </w:p>
    <w:p w:rsidR="00C81CF9" w:rsidRPr="00F76839" w:rsidRDefault="00C81CF9" w:rsidP="00C81C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пенсионерам, вышедшим на государственную пенсию из учреждения культуры, искусства, образования и средств массовой информации (по старости, по инвалидности, за выслугу лет и другим основаниям);</w:t>
      </w:r>
    </w:p>
    <w:p w:rsidR="00C81CF9" w:rsidRPr="00F76839" w:rsidRDefault="00C81CF9" w:rsidP="00C81C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6839">
        <w:rPr>
          <w:rFonts w:ascii="Times New Roman" w:hAnsi="Times New Roman" w:cs="Times New Roman"/>
          <w:sz w:val="24"/>
          <w:szCs w:val="24"/>
        </w:rPr>
        <w:t>женам (мужьям) военнослужащих (лиц рядового и начальствующего состава органов внутренних дел), увольняющимся с работы по собственному желанию из учреждений культуры и образования, в связи с переводом мужа (жены) военнослужащего (лиц рядового, начальствующего состава органов внутренних дел) в другую местность или переездом мужа (жены) в связи с увольнением с военной службы и из органов внутренних дел;</w:t>
      </w:r>
      <w:proofErr w:type="gramEnd"/>
    </w:p>
    <w:p w:rsidR="00C81CF9" w:rsidRPr="00F76839" w:rsidRDefault="00C81CF9" w:rsidP="00C81C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6839">
        <w:rPr>
          <w:rFonts w:ascii="Times New Roman" w:hAnsi="Times New Roman" w:cs="Times New Roman"/>
          <w:sz w:val="24"/>
          <w:szCs w:val="24"/>
        </w:rPr>
        <w:t>занятым на сезонных работах в учреждениях культуры и образования с учетом времени, необходимого для переезда по направлению службы занятости;</w:t>
      </w:r>
      <w:proofErr w:type="gramEnd"/>
    </w:p>
    <w:p w:rsidR="00C81CF9" w:rsidRPr="00F76839" w:rsidRDefault="00C81CF9" w:rsidP="00C81C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2.7. стаж работы сохраняется также в случаях:</w:t>
      </w:r>
    </w:p>
    <w:p w:rsidR="00C81CF9" w:rsidRPr="00F76839" w:rsidRDefault="00C81CF9" w:rsidP="00C81C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расторжения трудового договора в связи с уходом за ребенком в возрасте до 14 лет (в том числе находящихся на их попечении) или ребенком-инвалидом в возрасте до 16 лет, при поступлении на работу до достижения ребенком указанного возраста;</w:t>
      </w:r>
    </w:p>
    <w:p w:rsidR="00C81CF9" w:rsidRPr="00F76839" w:rsidRDefault="00C81CF9" w:rsidP="00C81C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>отбывания на исправительно-трудовых работах (надбавки за время отбывания наказания не выплачиваются, и время отбывания наказания в непрерывный стаж не засчитывается).</w:t>
      </w:r>
    </w:p>
    <w:p w:rsidR="00C81CF9" w:rsidRPr="00F76839" w:rsidRDefault="00C81CF9" w:rsidP="00C81C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 xml:space="preserve">3. Перерывы в работе, предусмотренные </w:t>
      </w:r>
      <w:hyperlink w:anchor="Par13" w:history="1">
        <w:r w:rsidRPr="00F76839">
          <w:rPr>
            <w:rFonts w:ascii="Times New Roman" w:hAnsi="Times New Roman" w:cs="Times New Roman"/>
            <w:color w:val="0000FF"/>
            <w:sz w:val="24"/>
            <w:szCs w:val="24"/>
          </w:rPr>
          <w:t>подпунктами 2.1</w:t>
        </w:r>
      </w:hyperlink>
      <w:r w:rsidRPr="00F7683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35" w:history="1">
        <w:r w:rsidRPr="00F76839">
          <w:rPr>
            <w:rFonts w:ascii="Times New Roman" w:hAnsi="Times New Roman" w:cs="Times New Roman"/>
            <w:color w:val="0000FF"/>
            <w:sz w:val="24"/>
            <w:szCs w:val="24"/>
          </w:rPr>
          <w:t>2.4</w:t>
        </w:r>
      </w:hyperlink>
      <w:r w:rsidRPr="00F76839">
        <w:rPr>
          <w:rFonts w:ascii="Times New Roman" w:hAnsi="Times New Roman" w:cs="Times New Roman"/>
          <w:sz w:val="24"/>
          <w:szCs w:val="24"/>
        </w:rPr>
        <w:t xml:space="preserve"> приложения в стаж непрерывной работы, дающий право на надбавки за продолжительность работы, не включаются.</w:t>
      </w:r>
    </w:p>
    <w:p w:rsidR="00C81CF9" w:rsidRPr="00F76839" w:rsidRDefault="00C81CF9" w:rsidP="00C81C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839">
        <w:rPr>
          <w:rFonts w:ascii="Times New Roman" w:hAnsi="Times New Roman" w:cs="Times New Roman"/>
          <w:sz w:val="24"/>
          <w:szCs w:val="24"/>
        </w:rPr>
        <w:t xml:space="preserve">4. В стаж работы не засчитывается и прерывает его время работы в учреждениях, организациях и на предприятиях, не предусмотренных номенклатурой учреждений культуры и </w:t>
      </w:r>
      <w:r w:rsidRPr="00F76839">
        <w:rPr>
          <w:rFonts w:ascii="Times New Roman" w:hAnsi="Times New Roman" w:cs="Times New Roman"/>
          <w:sz w:val="24"/>
          <w:szCs w:val="24"/>
        </w:rPr>
        <w:lastRenderedPageBreak/>
        <w:t>образования, за исключением учреждений, организаций и предприятий, упомянутых в настоящем разделе.</w:t>
      </w:r>
    </w:p>
    <w:p w:rsidR="00C81CF9" w:rsidRPr="00F76839" w:rsidRDefault="00C81CF9" w:rsidP="00C81C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C81CF9" w:rsidRPr="00F76839" w:rsidRDefault="00C81CF9" w:rsidP="00C81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CF9" w:rsidRPr="00F76839" w:rsidRDefault="00C81CF9" w:rsidP="00C81C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CF9" w:rsidRPr="00F76839" w:rsidRDefault="00C81CF9" w:rsidP="00C81CF9">
      <w:pPr>
        <w:pStyle w:val="ConsPlusNormal"/>
        <w:jc w:val="both"/>
        <w:rPr>
          <w:sz w:val="24"/>
          <w:szCs w:val="24"/>
        </w:rPr>
      </w:pPr>
    </w:p>
    <w:p w:rsidR="00C81CF9" w:rsidRPr="00F76839" w:rsidRDefault="00C81CF9" w:rsidP="00C81CF9">
      <w:pPr>
        <w:pStyle w:val="ConsPlusNormal"/>
        <w:jc w:val="both"/>
        <w:rPr>
          <w:sz w:val="24"/>
          <w:szCs w:val="24"/>
        </w:rPr>
      </w:pPr>
    </w:p>
    <w:p w:rsidR="00C81CF9" w:rsidRPr="00F76839" w:rsidRDefault="00C81CF9" w:rsidP="00C81CF9">
      <w:pPr>
        <w:pStyle w:val="ConsPlusNormal"/>
        <w:jc w:val="both"/>
        <w:rPr>
          <w:sz w:val="24"/>
          <w:szCs w:val="24"/>
        </w:rPr>
      </w:pPr>
    </w:p>
    <w:p w:rsidR="00C81CF9" w:rsidRPr="00F76839" w:rsidRDefault="00C81CF9" w:rsidP="00C81CF9">
      <w:pPr>
        <w:pStyle w:val="ConsPlusNormal"/>
        <w:jc w:val="both"/>
        <w:rPr>
          <w:sz w:val="24"/>
          <w:szCs w:val="24"/>
        </w:rPr>
      </w:pPr>
    </w:p>
    <w:p w:rsidR="00C81CF9" w:rsidRPr="00F76839" w:rsidRDefault="00C81CF9" w:rsidP="00C81CF9">
      <w:pPr>
        <w:pStyle w:val="ConsPlusNormal"/>
        <w:jc w:val="both"/>
        <w:rPr>
          <w:sz w:val="24"/>
          <w:szCs w:val="24"/>
        </w:rPr>
      </w:pPr>
    </w:p>
    <w:p w:rsidR="00C81CF9" w:rsidRPr="00F76839" w:rsidRDefault="00C81CF9" w:rsidP="00C81CF9">
      <w:pPr>
        <w:pStyle w:val="ConsPlusNormal"/>
        <w:jc w:val="both"/>
        <w:rPr>
          <w:sz w:val="24"/>
          <w:szCs w:val="24"/>
        </w:rPr>
      </w:pPr>
    </w:p>
    <w:p w:rsidR="00C81CF9" w:rsidRPr="00F76839" w:rsidRDefault="00C81CF9" w:rsidP="00C81CF9">
      <w:pPr>
        <w:pStyle w:val="ConsPlusNormal"/>
        <w:jc w:val="both"/>
        <w:rPr>
          <w:sz w:val="24"/>
          <w:szCs w:val="24"/>
        </w:rPr>
      </w:pPr>
    </w:p>
    <w:p w:rsidR="00C81CF9" w:rsidRPr="00F76839" w:rsidRDefault="00C81CF9" w:rsidP="00C81CF9">
      <w:pPr>
        <w:pStyle w:val="ConsPlusNormal"/>
        <w:jc w:val="both"/>
        <w:rPr>
          <w:sz w:val="24"/>
          <w:szCs w:val="24"/>
        </w:rPr>
      </w:pPr>
    </w:p>
    <w:p w:rsidR="00C81CF9" w:rsidRPr="00F76839" w:rsidRDefault="00C81CF9" w:rsidP="00C81CF9">
      <w:pPr>
        <w:pStyle w:val="ConsPlusNormal"/>
        <w:jc w:val="both"/>
        <w:rPr>
          <w:sz w:val="24"/>
          <w:szCs w:val="24"/>
        </w:rPr>
      </w:pPr>
    </w:p>
    <w:p w:rsidR="00C81CF9" w:rsidRPr="00F76839" w:rsidRDefault="00C81CF9" w:rsidP="00C81CF9">
      <w:pPr>
        <w:pStyle w:val="ConsPlusNormal"/>
        <w:jc w:val="both"/>
        <w:rPr>
          <w:sz w:val="24"/>
          <w:szCs w:val="24"/>
        </w:rPr>
      </w:pPr>
    </w:p>
    <w:p w:rsidR="00C81CF9" w:rsidRPr="00F76839" w:rsidRDefault="00C81CF9" w:rsidP="00C81CF9">
      <w:pPr>
        <w:pStyle w:val="ConsPlusNormal"/>
        <w:jc w:val="both"/>
        <w:rPr>
          <w:sz w:val="24"/>
          <w:szCs w:val="24"/>
        </w:rPr>
      </w:pPr>
    </w:p>
    <w:p w:rsidR="00C81CF9" w:rsidRPr="00F76839" w:rsidRDefault="00C81CF9" w:rsidP="00C81CF9">
      <w:pPr>
        <w:pStyle w:val="ConsPlusNormal"/>
        <w:jc w:val="both"/>
        <w:rPr>
          <w:sz w:val="24"/>
          <w:szCs w:val="24"/>
        </w:rPr>
      </w:pPr>
    </w:p>
    <w:p w:rsidR="00C81CF9" w:rsidRPr="00F76839" w:rsidRDefault="00C81CF9" w:rsidP="00C81CF9">
      <w:pPr>
        <w:pStyle w:val="ConsPlusNormal"/>
        <w:jc w:val="both"/>
        <w:rPr>
          <w:sz w:val="24"/>
          <w:szCs w:val="24"/>
        </w:rPr>
      </w:pPr>
    </w:p>
    <w:p w:rsidR="00C81CF9" w:rsidRPr="00F76839" w:rsidRDefault="00C81CF9" w:rsidP="00C81CF9">
      <w:pPr>
        <w:pStyle w:val="ConsPlusNormal"/>
        <w:jc w:val="both"/>
        <w:rPr>
          <w:sz w:val="24"/>
          <w:szCs w:val="24"/>
        </w:rPr>
      </w:pPr>
    </w:p>
    <w:p w:rsidR="00C81CF9" w:rsidRPr="00F76839" w:rsidRDefault="00C81CF9" w:rsidP="00C81CF9">
      <w:pPr>
        <w:pStyle w:val="ConsPlusNormal"/>
        <w:jc w:val="both"/>
        <w:rPr>
          <w:sz w:val="24"/>
          <w:szCs w:val="24"/>
        </w:rPr>
      </w:pPr>
    </w:p>
    <w:p w:rsidR="00C81CF9" w:rsidRPr="00F76839" w:rsidRDefault="00C81CF9" w:rsidP="00C81CF9">
      <w:pPr>
        <w:pStyle w:val="ConsPlusNormal"/>
        <w:jc w:val="both"/>
        <w:rPr>
          <w:sz w:val="24"/>
          <w:szCs w:val="24"/>
        </w:rPr>
      </w:pPr>
    </w:p>
    <w:p w:rsidR="00C81CF9" w:rsidRPr="00F76839" w:rsidRDefault="00C81CF9" w:rsidP="00C81CF9">
      <w:pPr>
        <w:pStyle w:val="ConsPlusNormal"/>
        <w:jc w:val="both"/>
        <w:rPr>
          <w:sz w:val="24"/>
          <w:szCs w:val="24"/>
        </w:rPr>
      </w:pPr>
    </w:p>
    <w:p w:rsidR="00C81CF9" w:rsidRPr="00F76839" w:rsidRDefault="00C81CF9" w:rsidP="00C81CF9">
      <w:pPr>
        <w:pStyle w:val="ConsPlusNormal"/>
        <w:jc w:val="both"/>
        <w:rPr>
          <w:sz w:val="24"/>
          <w:szCs w:val="24"/>
        </w:rPr>
      </w:pPr>
    </w:p>
    <w:p w:rsidR="00C81CF9" w:rsidRPr="00F76839" w:rsidRDefault="00C81CF9" w:rsidP="00C81CF9">
      <w:pPr>
        <w:pStyle w:val="ConsPlusNormal"/>
        <w:jc w:val="both"/>
        <w:rPr>
          <w:sz w:val="24"/>
          <w:szCs w:val="24"/>
        </w:rPr>
      </w:pPr>
    </w:p>
    <w:p w:rsidR="00C81CF9" w:rsidRPr="00F76839" w:rsidRDefault="00C81CF9" w:rsidP="00C81CF9">
      <w:pPr>
        <w:pStyle w:val="ConsPlusNormal"/>
        <w:jc w:val="both"/>
        <w:rPr>
          <w:sz w:val="24"/>
          <w:szCs w:val="24"/>
        </w:rPr>
      </w:pPr>
    </w:p>
    <w:p w:rsidR="00C81CF9" w:rsidRPr="00F76839" w:rsidRDefault="00C81CF9" w:rsidP="00C81CF9">
      <w:pPr>
        <w:pStyle w:val="ConsPlusNormal"/>
        <w:jc w:val="both"/>
        <w:rPr>
          <w:sz w:val="24"/>
          <w:szCs w:val="24"/>
        </w:rPr>
      </w:pPr>
    </w:p>
    <w:p w:rsidR="00C81CF9" w:rsidRPr="00F76839" w:rsidRDefault="00C81CF9" w:rsidP="00C81CF9">
      <w:pPr>
        <w:pStyle w:val="ConsPlusNormal"/>
        <w:jc w:val="both"/>
        <w:rPr>
          <w:sz w:val="24"/>
          <w:szCs w:val="24"/>
        </w:rPr>
      </w:pPr>
    </w:p>
    <w:p w:rsidR="00C81CF9" w:rsidRPr="00F76839" w:rsidRDefault="00C81CF9" w:rsidP="00C81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CF9" w:rsidRDefault="00C81CF9" w:rsidP="00C81CF9"/>
    <w:p w:rsidR="00DB2BF4" w:rsidRDefault="00DB2BF4"/>
    <w:sectPr w:rsidR="00DB2BF4" w:rsidSect="00891BE9">
      <w:pgSz w:w="11906" w:h="16838"/>
      <w:pgMar w:top="993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53171"/>
    <w:multiLevelType w:val="hybridMultilevel"/>
    <w:tmpl w:val="09CAC48E"/>
    <w:lvl w:ilvl="0" w:tplc="C39E3FC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F4"/>
    <w:rsid w:val="00000818"/>
    <w:rsid w:val="00005FC3"/>
    <w:rsid w:val="000068DB"/>
    <w:rsid w:val="00013DF2"/>
    <w:rsid w:val="00014126"/>
    <w:rsid w:val="00016C11"/>
    <w:rsid w:val="00016E87"/>
    <w:rsid w:val="00021138"/>
    <w:rsid w:val="00025503"/>
    <w:rsid w:val="00025D59"/>
    <w:rsid w:val="00027E23"/>
    <w:rsid w:val="00030A36"/>
    <w:rsid w:val="0003118B"/>
    <w:rsid w:val="00033DF4"/>
    <w:rsid w:val="0003471C"/>
    <w:rsid w:val="00040459"/>
    <w:rsid w:val="00041EF5"/>
    <w:rsid w:val="000455AF"/>
    <w:rsid w:val="00052248"/>
    <w:rsid w:val="000530A3"/>
    <w:rsid w:val="000576A3"/>
    <w:rsid w:val="00057F2D"/>
    <w:rsid w:val="00060820"/>
    <w:rsid w:val="0006084B"/>
    <w:rsid w:val="00060CAB"/>
    <w:rsid w:val="000628D7"/>
    <w:rsid w:val="00063A46"/>
    <w:rsid w:val="00063DB2"/>
    <w:rsid w:val="00070170"/>
    <w:rsid w:val="00070D62"/>
    <w:rsid w:val="00076E59"/>
    <w:rsid w:val="00080BC3"/>
    <w:rsid w:val="00081650"/>
    <w:rsid w:val="000816A2"/>
    <w:rsid w:val="00082520"/>
    <w:rsid w:val="000853FD"/>
    <w:rsid w:val="00085869"/>
    <w:rsid w:val="000866B6"/>
    <w:rsid w:val="000925FB"/>
    <w:rsid w:val="00093033"/>
    <w:rsid w:val="00093EDC"/>
    <w:rsid w:val="000964D9"/>
    <w:rsid w:val="000A2D1D"/>
    <w:rsid w:val="000A3AB2"/>
    <w:rsid w:val="000A53FD"/>
    <w:rsid w:val="000A7FD7"/>
    <w:rsid w:val="000B0134"/>
    <w:rsid w:val="000B419C"/>
    <w:rsid w:val="000B656E"/>
    <w:rsid w:val="000B7AC9"/>
    <w:rsid w:val="000C3942"/>
    <w:rsid w:val="000D31E6"/>
    <w:rsid w:val="000D462E"/>
    <w:rsid w:val="000D5AE4"/>
    <w:rsid w:val="000D6527"/>
    <w:rsid w:val="000E11E1"/>
    <w:rsid w:val="000E432C"/>
    <w:rsid w:val="000E5A1A"/>
    <w:rsid w:val="000E6BFB"/>
    <w:rsid w:val="000F0E2A"/>
    <w:rsid w:val="000F168B"/>
    <w:rsid w:val="000F325A"/>
    <w:rsid w:val="000F73CD"/>
    <w:rsid w:val="00100997"/>
    <w:rsid w:val="001012F7"/>
    <w:rsid w:val="001039D6"/>
    <w:rsid w:val="00105200"/>
    <w:rsid w:val="00111CA9"/>
    <w:rsid w:val="00114616"/>
    <w:rsid w:val="00117A1A"/>
    <w:rsid w:val="00122678"/>
    <w:rsid w:val="00126806"/>
    <w:rsid w:val="001303D0"/>
    <w:rsid w:val="00132D0A"/>
    <w:rsid w:val="0013384B"/>
    <w:rsid w:val="0013435B"/>
    <w:rsid w:val="00134687"/>
    <w:rsid w:val="00135CF6"/>
    <w:rsid w:val="00135FFA"/>
    <w:rsid w:val="001361DB"/>
    <w:rsid w:val="001370F2"/>
    <w:rsid w:val="00137241"/>
    <w:rsid w:val="001372E3"/>
    <w:rsid w:val="00145AAD"/>
    <w:rsid w:val="0014783E"/>
    <w:rsid w:val="00150262"/>
    <w:rsid w:val="001502D0"/>
    <w:rsid w:val="00154BAC"/>
    <w:rsid w:val="00155A4F"/>
    <w:rsid w:val="00160F3B"/>
    <w:rsid w:val="00164C22"/>
    <w:rsid w:val="0016591A"/>
    <w:rsid w:val="00167B43"/>
    <w:rsid w:val="00167D5B"/>
    <w:rsid w:val="00171FF9"/>
    <w:rsid w:val="00172570"/>
    <w:rsid w:val="0017522C"/>
    <w:rsid w:val="00175B09"/>
    <w:rsid w:val="0017683B"/>
    <w:rsid w:val="001826A3"/>
    <w:rsid w:val="00183074"/>
    <w:rsid w:val="00185A0F"/>
    <w:rsid w:val="0019072B"/>
    <w:rsid w:val="0019460A"/>
    <w:rsid w:val="00196111"/>
    <w:rsid w:val="001A1372"/>
    <w:rsid w:val="001A1F16"/>
    <w:rsid w:val="001A3969"/>
    <w:rsid w:val="001A6323"/>
    <w:rsid w:val="001A6425"/>
    <w:rsid w:val="001A6877"/>
    <w:rsid w:val="001B4D26"/>
    <w:rsid w:val="001B67CC"/>
    <w:rsid w:val="001C1F3D"/>
    <w:rsid w:val="001C55B4"/>
    <w:rsid w:val="001D439F"/>
    <w:rsid w:val="001D50D9"/>
    <w:rsid w:val="001E228E"/>
    <w:rsid w:val="001E485D"/>
    <w:rsid w:val="001E490C"/>
    <w:rsid w:val="001E646D"/>
    <w:rsid w:val="001E6BC1"/>
    <w:rsid w:val="001E71C2"/>
    <w:rsid w:val="001F0466"/>
    <w:rsid w:val="001F13F4"/>
    <w:rsid w:val="001F436C"/>
    <w:rsid w:val="001F6C7E"/>
    <w:rsid w:val="001F7CE7"/>
    <w:rsid w:val="0020291B"/>
    <w:rsid w:val="002070B9"/>
    <w:rsid w:val="002074AC"/>
    <w:rsid w:val="00210F87"/>
    <w:rsid w:val="00211B13"/>
    <w:rsid w:val="00215234"/>
    <w:rsid w:val="00221673"/>
    <w:rsid w:val="00230693"/>
    <w:rsid w:val="002332EC"/>
    <w:rsid w:val="00233417"/>
    <w:rsid w:val="00240D2A"/>
    <w:rsid w:val="0024109D"/>
    <w:rsid w:val="00245783"/>
    <w:rsid w:val="00246C3A"/>
    <w:rsid w:val="00247990"/>
    <w:rsid w:val="00250D81"/>
    <w:rsid w:val="002511E6"/>
    <w:rsid w:val="00251D6A"/>
    <w:rsid w:val="0025293F"/>
    <w:rsid w:val="0025315B"/>
    <w:rsid w:val="00263FFA"/>
    <w:rsid w:val="00265E77"/>
    <w:rsid w:val="00277C24"/>
    <w:rsid w:val="00284864"/>
    <w:rsid w:val="00284DA8"/>
    <w:rsid w:val="00284F66"/>
    <w:rsid w:val="002876F6"/>
    <w:rsid w:val="00293FB5"/>
    <w:rsid w:val="00294D20"/>
    <w:rsid w:val="002957E0"/>
    <w:rsid w:val="00296133"/>
    <w:rsid w:val="002A2726"/>
    <w:rsid w:val="002A3326"/>
    <w:rsid w:val="002B3D14"/>
    <w:rsid w:val="002B59B4"/>
    <w:rsid w:val="002B5F0F"/>
    <w:rsid w:val="002C06E2"/>
    <w:rsid w:val="002C3346"/>
    <w:rsid w:val="002C528A"/>
    <w:rsid w:val="002C7919"/>
    <w:rsid w:val="002D6CA9"/>
    <w:rsid w:val="002E0617"/>
    <w:rsid w:val="002E1B5B"/>
    <w:rsid w:val="002E6D38"/>
    <w:rsid w:val="002F46DC"/>
    <w:rsid w:val="002F4857"/>
    <w:rsid w:val="002F5290"/>
    <w:rsid w:val="002F7800"/>
    <w:rsid w:val="0030107D"/>
    <w:rsid w:val="0031339D"/>
    <w:rsid w:val="00313B65"/>
    <w:rsid w:val="0031521C"/>
    <w:rsid w:val="0031585E"/>
    <w:rsid w:val="0032087C"/>
    <w:rsid w:val="0032149F"/>
    <w:rsid w:val="0032390E"/>
    <w:rsid w:val="00324DC5"/>
    <w:rsid w:val="00325723"/>
    <w:rsid w:val="00332F70"/>
    <w:rsid w:val="003345B6"/>
    <w:rsid w:val="00342225"/>
    <w:rsid w:val="00343BF2"/>
    <w:rsid w:val="003503B7"/>
    <w:rsid w:val="0035317C"/>
    <w:rsid w:val="0036024E"/>
    <w:rsid w:val="00363824"/>
    <w:rsid w:val="0036611D"/>
    <w:rsid w:val="00367799"/>
    <w:rsid w:val="0036784A"/>
    <w:rsid w:val="00370468"/>
    <w:rsid w:val="0037197E"/>
    <w:rsid w:val="003772CA"/>
    <w:rsid w:val="0038388B"/>
    <w:rsid w:val="003850FD"/>
    <w:rsid w:val="00385EFD"/>
    <w:rsid w:val="00390C01"/>
    <w:rsid w:val="00390E7E"/>
    <w:rsid w:val="00391DE5"/>
    <w:rsid w:val="003926C8"/>
    <w:rsid w:val="00394988"/>
    <w:rsid w:val="00395AC6"/>
    <w:rsid w:val="00395CCF"/>
    <w:rsid w:val="003A0BDE"/>
    <w:rsid w:val="003A0F28"/>
    <w:rsid w:val="003A2BF1"/>
    <w:rsid w:val="003A35B5"/>
    <w:rsid w:val="003B04E3"/>
    <w:rsid w:val="003B09B6"/>
    <w:rsid w:val="003B155F"/>
    <w:rsid w:val="003B171B"/>
    <w:rsid w:val="003B1B6A"/>
    <w:rsid w:val="003C5B16"/>
    <w:rsid w:val="003C7A69"/>
    <w:rsid w:val="003D1C17"/>
    <w:rsid w:val="003D4309"/>
    <w:rsid w:val="003E09E4"/>
    <w:rsid w:val="003E1725"/>
    <w:rsid w:val="003E7796"/>
    <w:rsid w:val="003E7A59"/>
    <w:rsid w:val="003F0B80"/>
    <w:rsid w:val="003F103D"/>
    <w:rsid w:val="003F2561"/>
    <w:rsid w:val="003F2861"/>
    <w:rsid w:val="003F4406"/>
    <w:rsid w:val="003F48C7"/>
    <w:rsid w:val="003F52DA"/>
    <w:rsid w:val="003F5648"/>
    <w:rsid w:val="003F5F71"/>
    <w:rsid w:val="003F6280"/>
    <w:rsid w:val="00411274"/>
    <w:rsid w:val="00411F7B"/>
    <w:rsid w:val="00412C63"/>
    <w:rsid w:val="00412F26"/>
    <w:rsid w:val="004150F8"/>
    <w:rsid w:val="004177A5"/>
    <w:rsid w:val="00420B6B"/>
    <w:rsid w:val="004244CC"/>
    <w:rsid w:val="004252F2"/>
    <w:rsid w:val="0042585A"/>
    <w:rsid w:val="0042694E"/>
    <w:rsid w:val="00430556"/>
    <w:rsid w:val="00430E69"/>
    <w:rsid w:val="00430E7D"/>
    <w:rsid w:val="00431532"/>
    <w:rsid w:val="004332CA"/>
    <w:rsid w:val="00436F95"/>
    <w:rsid w:val="00440D8A"/>
    <w:rsid w:val="00442616"/>
    <w:rsid w:val="00442784"/>
    <w:rsid w:val="00443BF0"/>
    <w:rsid w:val="00446959"/>
    <w:rsid w:val="00450721"/>
    <w:rsid w:val="0045327F"/>
    <w:rsid w:val="004564E6"/>
    <w:rsid w:val="00461DD6"/>
    <w:rsid w:val="004640E8"/>
    <w:rsid w:val="0046550B"/>
    <w:rsid w:val="004668C0"/>
    <w:rsid w:val="0047347F"/>
    <w:rsid w:val="00483AC8"/>
    <w:rsid w:val="00486A79"/>
    <w:rsid w:val="00490F0B"/>
    <w:rsid w:val="00492AC4"/>
    <w:rsid w:val="00496721"/>
    <w:rsid w:val="004971AE"/>
    <w:rsid w:val="004A74F4"/>
    <w:rsid w:val="004B1195"/>
    <w:rsid w:val="004B44F7"/>
    <w:rsid w:val="004B7F72"/>
    <w:rsid w:val="004C0CA7"/>
    <w:rsid w:val="004C5E94"/>
    <w:rsid w:val="004C5FB7"/>
    <w:rsid w:val="004C6B05"/>
    <w:rsid w:val="004D546C"/>
    <w:rsid w:val="004D69E2"/>
    <w:rsid w:val="004E1EB2"/>
    <w:rsid w:val="004F12EA"/>
    <w:rsid w:val="004F6294"/>
    <w:rsid w:val="004F69E0"/>
    <w:rsid w:val="004F6AAF"/>
    <w:rsid w:val="004F727E"/>
    <w:rsid w:val="00502783"/>
    <w:rsid w:val="005121AD"/>
    <w:rsid w:val="00515668"/>
    <w:rsid w:val="005215D6"/>
    <w:rsid w:val="0052265E"/>
    <w:rsid w:val="00525EF0"/>
    <w:rsid w:val="0053050A"/>
    <w:rsid w:val="005306F1"/>
    <w:rsid w:val="005370F8"/>
    <w:rsid w:val="00537159"/>
    <w:rsid w:val="00540338"/>
    <w:rsid w:val="00540405"/>
    <w:rsid w:val="00541636"/>
    <w:rsid w:val="00547A0B"/>
    <w:rsid w:val="00551400"/>
    <w:rsid w:val="005522DF"/>
    <w:rsid w:val="0055495D"/>
    <w:rsid w:val="00555629"/>
    <w:rsid w:val="00556739"/>
    <w:rsid w:val="00560B92"/>
    <w:rsid w:val="00563DBE"/>
    <w:rsid w:val="005641D6"/>
    <w:rsid w:val="00567D21"/>
    <w:rsid w:val="00572704"/>
    <w:rsid w:val="005773D8"/>
    <w:rsid w:val="00577FC0"/>
    <w:rsid w:val="00583147"/>
    <w:rsid w:val="00584D14"/>
    <w:rsid w:val="00584F95"/>
    <w:rsid w:val="00585185"/>
    <w:rsid w:val="00586E1D"/>
    <w:rsid w:val="00590946"/>
    <w:rsid w:val="0059497D"/>
    <w:rsid w:val="00595E1C"/>
    <w:rsid w:val="00596EB4"/>
    <w:rsid w:val="005A3261"/>
    <w:rsid w:val="005A3325"/>
    <w:rsid w:val="005A6317"/>
    <w:rsid w:val="005B3E98"/>
    <w:rsid w:val="005C0517"/>
    <w:rsid w:val="005C0A24"/>
    <w:rsid w:val="005C0BEC"/>
    <w:rsid w:val="005D0267"/>
    <w:rsid w:val="005D357B"/>
    <w:rsid w:val="005D7878"/>
    <w:rsid w:val="005E514D"/>
    <w:rsid w:val="005E7030"/>
    <w:rsid w:val="005F5898"/>
    <w:rsid w:val="005F7CF7"/>
    <w:rsid w:val="006018FC"/>
    <w:rsid w:val="00603A8F"/>
    <w:rsid w:val="00605A94"/>
    <w:rsid w:val="00607935"/>
    <w:rsid w:val="00610E64"/>
    <w:rsid w:val="006112FE"/>
    <w:rsid w:val="00612A83"/>
    <w:rsid w:val="006151CF"/>
    <w:rsid w:val="00615B8E"/>
    <w:rsid w:val="006169C4"/>
    <w:rsid w:val="00616F18"/>
    <w:rsid w:val="00621CBF"/>
    <w:rsid w:val="00624E94"/>
    <w:rsid w:val="00634AD4"/>
    <w:rsid w:val="006408F1"/>
    <w:rsid w:val="00647124"/>
    <w:rsid w:val="006514EF"/>
    <w:rsid w:val="00653D64"/>
    <w:rsid w:val="006577FA"/>
    <w:rsid w:val="0066039D"/>
    <w:rsid w:val="00662193"/>
    <w:rsid w:val="006653DE"/>
    <w:rsid w:val="00675B35"/>
    <w:rsid w:val="0067681B"/>
    <w:rsid w:val="006768EA"/>
    <w:rsid w:val="006822C5"/>
    <w:rsid w:val="0068571F"/>
    <w:rsid w:val="00693D0F"/>
    <w:rsid w:val="00695989"/>
    <w:rsid w:val="0069683D"/>
    <w:rsid w:val="006A26EF"/>
    <w:rsid w:val="006A38D2"/>
    <w:rsid w:val="006A4A88"/>
    <w:rsid w:val="006A686F"/>
    <w:rsid w:val="006A76BE"/>
    <w:rsid w:val="006B06C3"/>
    <w:rsid w:val="006B222C"/>
    <w:rsid w:val="006B586B"/>
    <w:rsid w:val="006B782E"/>
    <w:rsid w:val="006C072E"/>
    <w:rsid w:val="006C767D"/>
    <w:rsid w:val="006D304E"/>
    <w:rsid w:val="006D4980"/>
    <w:rsid w:val="006D7E2C"/>
    <w:rsid w:val="006F09F8"/>
    <w:rsid w:val="006F7B50"/>
    <w:rsid w:val="00700231"/>
    <w:rsid w:val="00700309"/>
    <w:rsid w:val="0070141D"/>
    <w:rsid w:val="0070218C"/>
    <w:rsid w:val="0070301E"/>
    <w:rsid w:val="007036E6"/>
    <w:rsid w:val="00704AF2"/>
    <w:rsid w:val="00710981"/>
    <w:rsid w:val="00733A0B"/>
    <w:rsid w:val="00735630"/>
    <w:rsid w:val="00735A96"/>
    <w:rsid w:val="00736AEF"/>
    <w:rsid w:val="00736E3C"/>
    <w:rsid w:val="007376FB"/>
    <w:rsid w:val="007414D5"/>
    <w:rsid w:val="00741BC2"/>
    <w:rsid w:val="00742834"/>
    <w:rsid w:val="00743069"/>
    <w:rsid w:val="0074372D"/>
    <w:rsid w:val="00744B81"/>
    <w:rsid w:val="00751D2D"/>
    <w:rsid w:val="00760006"/>
    <w:rsid w:val="00760880"/>
    <w:rsid w:val="007618C2"/>
    <w:rsid w:val="0076253C"/>
    <w:rsid w:val="0076301C"/>
    <w:rsid w:val="00764AA5"/>
    <w:rsid w:val="007716BD"/>
    <w:rsid w:val="00780E1F"/>
    <w:rsid w:val="00781356"/>
    <w:rsid w:val="0078580C"/>
    <w:rsid w:val="00785ABF"/>
    <w:rsid w:val="0078747A"/>
    <w:rsid w:val="00790AFD"/>
    <w:rsid w:val="00791CBE"/>
    <w:rsid w:val="00794336"/>
    <w:rsid w:val="007955B9"/>
    <w:rsid w:val="00797B27"/>
    <w:rsid w:val="007A5480"/>
    <w:rsid w:val="007B2060"/>
    <w:rsid w:val="007B4BF7"/>
    <w:rsid w:val="007B4E42"/>
    <w:rsid w:val="007C149A"/>
    <w:rsid w:val="007C2182"/>
    <w:rsid w:val="007C22C6"/>
    <w:rsid w:val="007C636F"/>
    <w:rsid w:val="007C6704"/>
    <w:rsid w:val="007D3D65"/>
    <w:rsid w:val="007D5F49"/>
    <w:rsid w:val="007E0936"/>
    <w:rsid w:val="007E113B"/>
    <w:rsid w:val="007E2DFC"/>
    <w:rsid w:val="007E428C"/>
    <w:rsid w:val="007F7B0C"/>
    <w:rsid w:val="0080489B"/>
    <w:rsid w:val="00805937"/>
    <w:rsid w:val="00816586"/>
    <w:rsid w:val="008179D9"/>
    <w:rsid w:val="00821DE0"/>
    <w:rsid w:val="00823005"/>
    <w:rsid w:val="00823710"/>
    <w:rsid w:val="0082726D"/>
    <w:rsid w:val="00827463"/>
    <w:rsid w:val="00830F3F"/>
    <w:rsid w:val="00831C4E"/>
    <w:rsid w:val="00835DF0"/>
    <w:rsid w:val="00836CFA"/>
    <w:rsid w:val="00837691"/>
    <w:rsid w:val="00837BA1"/>
    <w:rsid w:val="0084098A"/>
    <w:rsid w:val="00840F97"/>
    <w:rsid w:val="00841B65"/>
    <w:rsid w:val="00844355"/>
    <w:rsid w:val="00847233"/>
    <w:rsid w:val="0084798C"/>
    <w:rsid w:val="00847D00"/>
    <w:rsid w:val="00853BA9"/>
    <w:rsid w:val="00854286"/>
    <w:rsid w:val="008543AB"/>
    <w:rsid w:val="00862D7C"/>
    <w:rsid w:val="00862D8C"/>
    <w:rsid w:val="0086461E"/>
    <w:rsid w:val="0086508F"/>
    <w:rsid w:val="00865750"/>
    <w:rsid w:val="008663C0"/>
    <w:rsid w:val="00866D94"/>
    <w:rsid w:val="008673C4"/>
    <w:rsid w:val="00874814"/>
    <w:rsid w:val="0087577E"/>
    <w:rsid w:val="00875DAB"/>
    <w:rsid w:val="00880C5F"/>
    <w:rsid w:val="00887796"/>
    <w:rsid w:val="00891C00"/>
    <w:rsid w:val="008926B4"/>
    <w:rsid w:val="00893FEB"/>
    <w:rsid w:val="0089464F"/>
    <w:rsid w:val="00894F32"/>
    <w:rsid w:val="00897781"/>
    <w:rsid w:val="008A192D"/>
    <w:rsid w:val="008B1BED"/>
    <w:rsid w:val="008B3FC0"/>
    <w:rsid w:val="008B64E6"/>
    <w:rsid w:val="008B7761"/>
    <w:rsid w:val="008B79B8"/>
    <w:rsid w:val="008B7E10"/>
    <w:rsid w:val="008C6925"/>
    <w:rsid w:val="008C7184"/>
    <w:rsid w:val="008D1A0F"/>
    <w:rsid w:val="008D32FA"/>
    <w:rsid w:val="008D3C9B"/>
    <w:rsid w:val="008D3F71"/>
    <w:rsid w:val="008D4CD3"/>
    <w:rsid w:val="008D7508"/>
    <w:rsid w:val="008E00E7"/>
    <w:rsid w:val="008E1F5B"/>
    <w:rsid w:val="008E4C5F"/>
    <w:rsid w:val="008E6F3D"/>
    <w:rsid w:val="008F088A"/>
    <w:rsid w:val="008F3EA5"/>
    <w:rsid w:val="008F590B"/>
    <w:rsid w:val="008F5E45"/>
    <w:rsid w:val="008F7BE0"/>
    <w:rsid w:val="009004C2"/>
    <w:rsid w:val="0090092B"/>
    <w:rsid w:val="00903167"/>
    <w:rsid w:val="00911DE2"/>
    <w:rsid w:val="00912F48"/>
    <w:rsid w:val="00921272"/>
    <w:rsid w:val="00923480"/>
    <w:rsid w:val="00926526"/>
    <w:rsid w:val="00927E22"/>
    <w:rsid w:val="009305C2"/>
    <w:rsid w:val="00932C3E"/>
    <w:rsid w:val="00933BF9"/>
    <w:rsid w:val="0093488B"/>
    <w:rsid w:val="0094110B"/>
    <w:rsid w:val="00943DAA"/>
    <w:rsid w:val="00945EB1"/>
    <w:rsid w:val="0095468C"/>
    <w:rsid w:val="00955A83"/>
    <w:rsid w:val="00956A01"/>
    <w:rsid w:val="009576D2"/>
    <w:rsid w:val="009660A1"/>
    <w:rsid w:val="00967BEF"/>
    <w:rsid w:val="00970197"/>
    <w:rsid w:val="0097308E"/>
    <w:rsid w:val="0097495D"/>
    <w:rsid w:val="00976B21"/>
    <w:rsid w:val="009803D5"/>
    <w:rsid w:val="00980C69"/>
    <w:rsid w:val="0098154F"/>
    <w:rsid w:val="00982790"/>
    <w:rsid w:val="00983FD3"/>
    <w:rsid w:val="00995F3D"/>
    <w:rsid w:val="009A0897"/>
    <w:rsid w:val="009A3A52"/>
    <w:rsid w:val="009A461D"/>
    <w:rsid w:val="009A530A"/>
    <w:rsid w:val="009A6487"/>
    <w:rsid w:val="009A7810"/>
    <w:rsid w:val="009B3858"/>
    <w:rsid w:val="009B6C16"/>
    <w:rsid w:val="009B70C8"/>
    <w:rsid w:val="009C171B"/>
    <w:rsid w:val="009C3101"/>
    <w:rsid w:val="009C333F"/>
    <w:rsid w:val="009C5436"/>
    <w:rsid w:val="009C7A18"/>
    <w:rsid w:val="009C7A2C"/>
    <w:rsid w:val="009D2AF8"/>
    <w:rsid w:val="009D3AD0"/>
    <w:rsid w:val="009E1028"/>
    <w:rsid w:val="009E1FF4"/>
    <w:rsid w:val="009E6028"/>
    <w:rsid w:val="009F12B3"/>
    <w:rsid w:val="009F2F5E"/>
    <w:rsid w:val="009F371B"/>
    <w:rsid w:val="009F52F2"/>
    <w:rsid w:val="009F7619"/>
    <w:rsid w:val="00A00EBC"/>
    <w:rsid w:val="00A046DD"/>
    <w:rsid w:val="00A050BA"/>
    <w:rsid w:val="00A11DC5"/>
    <w:rsid w:val="00A207CA"/>
    <w:rsid w:val="00A26EEF"/>
    <w:rsid w:val="00A37CD0"/>
    <w:rsid w:val="00A40CBB"/>
    <w:rsid w:val="00A42B64"/>
    <w:rsid w:val="00A43976"/>
    <w:rsid w:val="00A44AC0"/>
    <w:rsid w:val="00A477A8"/>
    <w:rsid w:val="00A5253E"/>
    <w:rsid w:val="00A529AD"/>
    <w:rsid w:val="00A53E6B"/>
    <w:rsid w:val="00A61DDC"/>
    <w:rsid w:val="00A651CD"/>
    <w:rsid w:val="00A67137"/>
    <w:rsid w:val="00A71A12"/>
    <w:rsid w:val="00A7357D"/>
    <w:rsid w:val="00A7378D"/>
    <w:rsid w:val="00A74768"/>
    <w:rsid w:val="00A75C2F"/>
    <w:rsid w:val="00A77671"/>
    <w:rsid w:val="00A8370D"/>
    <w:rsid w:val="00A855F6"/>
    <w:rsid w:val="00A9704C"/>
    <w:rsid w:val="00AA105B"/>
    <w:rsid w:val="00AB1CEE"/>
    <w:rsid w:val="00AB32F3"/>
    <w:rsid w:val="00AB3308"/>
    <w:rsid w:val="00AB3CB4"/>
    <w:rsid w:val="00AB510B"/>
    <w:rsid w:val="00AB5DF5"/>
    <w:rsid w:val="00AB61F4"/>
    <w:rsid w:val="00AC102E"/>
    <w:rsid w:val="00AC4A87"/>
    <w:rsid w:val="00AD1E89"/>
    <w:rsid w:val="00AD6453"/>
    <w:rsid w:val="00AD6B4D"/>
    <w:rsid w:val="00AE6B2B"/>
    <w:rsid w:val="00AF10FD"/>
    <w:rsid w:val="00AF5C71"/>
    <w:rsid w:val="00B00DB9"/>
    <w:rsid w:val="00B00EAA"/>
    <w:rsid w:val="00B01B83"/>
    <w:rsid w:val="00B04615"/>
    <w:rsid w:val="00B04880"/>
    <w:rsid w:val="00B10B11"/>
    <w:rsid w:val="00B123A3"/>
    <w:rsid w:val="00B13DDF"/>
    <w:rsid w:val="00B153E0"/>
    <w:rsid w:val="00B16EDA"/>
    <w:rsid w:val="00B16EE9"/>
    <w:rsid w:val="00B177B3"/>
    <w:rsid w:val="00B179A6"/>
    <w:rsid w:val="00B218FD"/>
    <w:rsid w:val="00B21A93"/>
    <w:rsid w:val="00B240BF"/>
    <w:rsid w:val="00B254D6"/>
    <w:rsid w:val="00B272A9"/>
    <w:rsid w:val="00B30023"/>
    <w:rsid w:val="00B30734"/>
    <w:rsid w:val="00B30C40"/>
    <w:rsid w:val="00B3197B"/>
    <w:rsid w:val="00B343BE"/>
    <w:rsid w:val="00B35834"/>
    <w:rsid w:val="00B3675F"/>
    <w:rsid w:val="00B368B0"/>
    <w:rsid w:val="00B40B61"/>
    <w:rsid w:val="00B40D5E"/>
    <w:rsid w:val="00B46BA6"/>
    <w:rsid w:val="00B47839"/>
    <w:rsid w:val="00B53DC5"/>
    <w:rsid w:val="00B66EB5"/>
    <w:rsid w:val="00B73B1D"/>
    <w:rsid w:val="00B7780F"/>
    <w:rsid w:val="00B77BE9"/>
    <w:rsid w:val="00B84202"/>
    <w:rsid w:val="00B930B1"/>
    <w:rsid w:val="00B937CD"/>
    <w:rsid w:val="00B96F4A"/>
    <w:rsid w:val="00B979C6"/>
    <w:rsid w:val="00BA1D5D"/>
    <w:rsid w:val="00BA4BA9"/>
    <w:rsid w:val="00BA7025"/>
    <w:rsid w:val="00BA705C"/>
    <w:rsid w:val="00BB1540"/>
    <w:rsid w:val="00BB1720"/>
    <w:rsid w:val="00BB2ADA"/>
    <w:rsid w:val="00BB4919"/>
    <w:rsid w:val="00BB4BCA"/>
    <w:rsid w:val="00BB5823"/>
    <w:rsid w:val="00BB654B"/>
    <w:rsid w:val="00BC1F0A"/>
    <w:rsid w:val="00BC6A12"/>
    <w:rsid w:val="00BC7F5C"/>
    <w:rsid w:val="00BD159A"/>
    <w:rsid w:val="00BD3800"/>
    <w:rsid w:val="00BD41F6"/>
    <w:rsid w:val="00BD5A71"/>
    <w:rsid w:val="00BD7136"/>
    <w:rsid w:val="00BD74CF"/>
    <w:rsid w:val="00BE16D1"/>
    <w:rsid w:val="00BE27C5"/>
    <w:rsid w:val="00BE6967"/>
    <w:rsid w:val="00BE69CC"/>
    <w:rsid w:val="00BF28F0"/>
    <w:rsid w:val="00BF41BF"/>
    <w:rsid w:val="00BF4437"/>
    <w:rsid w:val="00BF46EC"/>
    <w:rsid w:val="00C021E4"/>
    <w:rsid w:val="00C03318"/>
    <w:rsid w:val="00C03F39"/>
    <w:rsid w:val="00C03F8C"/>
    <w:rsid w:val="00C05131"/>
    <w:rsid w:val="00C077D7"/>
    <w:rsid w:val="00C1207E"/>
    <w:rsid w:val="00C123B6"/>
    <w:rsid w:val="00C200BA"/>
    <w:rsid w:val="00C2018F"/>
    <w:rsid w:val="00C21E82"/>
    <w:rsid w:val="00C22AC7"/>
    <w:rsid w:val="00C2396D"/>
    <w:rsid w:val="00C23A39"/>
    <w:rsid w:val="00C24350"/>
    <w:rsid w:val="00C243A5"/>
    <w:rsid w:val="00C27CFB"/>
    <w:rsid w:val="00C324AF"/>
    <w:rsid w:val="00C33F09"/>
    <w:rsid w:val="00C368C1"/>
    <w:rsid w:val="00C41150"/>
    <w:rsid w:val="00C46FF5"/>
    <w:rsid w:val="00C47116"/>
    <w:rsid w:val="00C50F19"/>
    <w:rsid w:val="00C52C9B"/>
    <w:rsid w:val="00C53252"/>
    <w:rsid w:val="00C549F4"/>
    <w:rsid w:val="00C5693D"/>
    <w:rsid w:val="00C61556"/>
    <w:rsid w:val="00C62B70"/>
    <w:rsid w:val="00C73468"/>
    <w:rsid w:val="00C7675C"/>
    <w:rsid w:val="00C76C37"/>
    <w:rsid w:val="00C81CF9"/>
    <w:rsid w:val="00C83DFE"/>
    <w:rsid w:val="00C8489B"/>
    <w:rsid w:val="00C919D1"/>
    <w:rsid w:val="00C92848"/>
    <w:rsid w:val="00C9290D"/>
    <w:rsid w:val="00C94020"/>
    <w:rsid w:val="00C9465A"/>
    <w:rsid w:val="00CA3DF5"/>
    <w:rsid w:val="00CB14B2"/>
    <w:rsid w:val="00CB28DF"/>
    <w:rsid w:val="00CB4193"/>
    <w:rsid w:val="00CB51CC"/>
    <w:rsid w:val="00CB563F"/>
    <w:rsid w:val="00CB73F7"/>
    <w:rsid w:val="00CC15F8"/>
    <w:rsid w:val="00CC2A6D"/>
    <w:rsid w:val="00CC6A10"/>
    <w:rsid w:val="00CC7425"/>
    <w:rsid w:val="00CD06C1"/>
    <w:rsid w:val="00CD0D37"/>
    <w:rsid w:val="00CD5CF2"/>
    <w:rsid w:val="00CD73D0"/>
    <w:rsid w:val="00CE36DF"/>
    <w:rsid w:val="00CE3A07"/>
    <w:rsid w:val="00CE536F"/>
    <w:rsid w:val="00CE59C7"/>
    <w:rsid w:val="00CF5C13"/>
    <w:rsid w:val="00CF754A"/>
    <w:rsid w:val="00D03CBE"/>
    <w:rsid w:val="00D048DB"/>
    <w:rsid w:val="00D13805"/>
    <w:rsid w:val="00D16920"/>
    <w:rsid w:val="00D20BE0"/>
    <w:rsid w:val="00D20D83"/>
    <w:rsid w:val="00D224E4"/>
    <w:rsid w:val="00D25090"/>
    <w:rsid w:val="00D3151F"/>
    <w:rsid w:val="00D326DA"/>
    <w:rsid w:val="00D355C0"/>
    <w:rsid w:val="00D35740"/>
    <w:rsid w:val="00D37A7A"/>
    <w:rsid w:val="00D4062E"/>
    <w:rsid w:val="00D40939"/>
    <w:rsid w:val="00D4217E"/>
    <w:rsid w:val="00D47F60"/>
    <w:rsid w:val="00D53615"/>
    <w:rsid w:val="00D53920"/>
    <w:rsid w:val="00D54831"/>
    <w:rsid w:val="00D56636"/>
    <w:rsid w:val="00D573E3"/>
    <w:rsid w:val="00D62C2D"/>
    <w:rsid w:val="00D8673A"/>
    <w:rsid w:val="00D9739D"/>
    <w:rsid w:val="00DA3AA3"/>
    <w:rsid w:val="00DA71D9"/>
    <w:rsid w:val="00DA7AF3"/>
    <w:rsid w:val="00DB0225"/>
    <w:rsid w:val="00DB101F"/>
    <w:rsid w:val="00DB10E0"/>
    <w:rsid w:val="00DB2BF4"/>
    <w:rsid w:val="00DB486B"/>
    <w:rsid w:val="00DB5B1C"/>
    <w:rsid w:val="00DB63C1"/>
    <w:rsid w:val="00DC0F98"/>
    <w:rsid w:val="00DC66B0"/>
    <w:rsid w:val="00DC788F"/>
    <w:rsid w:val="00DD0E1F"/>
    <w:rsid w:val="00DD0E26"/>
    <w:rsid w:val="00DD6B3D"/>
    <w:rsid w:val="00DE7DC9"/>
    <w:rsid w:val="00DF0ED2"/>
    <w:rsid w:val="00DF1862"/>
    <w:rsid w:val="00DF2DBD"/>
    <w:rsid w:val="00DF7423"/>
    <w:rsid w:val="00DF7EF6"/>
    <w:rsid w:val="00DF7F2E"/>
    <w:rsid w:val="00E02DCF"/>
    <w:rsid w:val="00E0534D"/>
    <w:rsid w:val="00E05ADC"/>
    <w:rsid w:val="00E068E3"/>
    <w:rsid w:val="00E06B24"/>
    <w:rsid w:val="00E07E94"/>
    <w:rsid w:val="00E10862"/>
    <w:rsid w:val="00E17B65"/>
    <w:rsid w:val="00E228D3"/>
    <w:rsid w:val="00E32402"/>
    <w:rsid w:val="00E33785"/>
    <w:rsid w:val="00E36A4F"/>
    <w:rsid w:val="00E36C89"/>
    <w:rsid w:val="00E37088"/>
    <w:rsid w:val="00E41991"/>
    <w:rsid w:val="00E42DBD"/>
    <w:rsid w:val="00E478F0"/>
    <w:rsid w:val="00E51FF7"/>
    <w:rsid w:val="00E53F5F"/>
    <w:rsid w:val="00E5705A"/>
    <w:rsid w:val="00E63147"/>
    <w:rsid w:val="00E65855"/>
    <w:rsid w:val="00E66107"/>
    <w:rsid w:val="00E70A76"/>
    <w:rsid w:val="00E70F91"/>
    <w:rsid w:val="00E74C63"/>
    <w:rsid w:val="00E75BB4"/>
    <w:rsid w:val="00E7659D"/>
    <w:rsid w:val="00E77071"/>
    <w:rsid w:val="00E80727"/>
    <w:rsid w:val="00E808DC"/>
    <w:rsid w:val="00E84822"/>
    <w:rsid w:val="00E860E1"/>
    <w:rsid w:val="00E93F51"/>
    <w:rsid w:val="00E94643"/>
    <w:rsid w:val="00E954FD"/>
    <w:rsid w:val="00EA4053"/>
    <w:rsid w:val="00EB29B2"/>
    <w:rsid w:val="00EB476A"/>
    <w:rsid w:val="00EC4651"/>
    <w:rsid w:val="00ED3EA9"/>
    <w:rsid w:val="00EE1309"/>
    <w:rsid w:val="00EE1FDE"/>
    <w:rsid w:val="00EE2670"/>
    <w:rsid w:val="00EE31E5"/>
    <w:rsid w:val="00EE3552"/>
    <w:rsid w:val="00EE35EE"/>
    <w:rsid w:val="00EE78B1"/>
    <w:rsid w:val="00EF158B"/>
    <w:rsid w:val="00EF2594"/>
    <w:rsid w:val="00EF2D03"/>
    <w:rsid w:val="00EF47DF"/>
    <w:rsid w:val="00EF56B7"/>
    <w:rsid w:val="00EF7213"/>
    <w:rsid w:val="00F013C0"/>
    <w:rsid w:val="00F03B80"/>
    <w:rsid w:val="00F06897"/>
    <w:rsid w:val="00F1083C"/>
    <w:rsid w:val="00F11179"/>
    <w:rsid w:val="00F1154C"/>
    <w:rsid w:val="00F21687"/>
    <w:rsid w:val="00F223F8"/>
    <w:rsid w:val="00F249E9"/>
    <w:rsid w:val="00F27879"/>
    <w:rsid w:val="00F3132A"/>
    <w:rsid w:val="00F3266D"/>
    <w:rsid w:val="00F32F6D"/>
    <w:rsid w:val="00F3633A"/>
    <w:rsid w:val="00F36F6F"/>
    <w:rsid w:val="00F40C52"/>
    <w:rsid w:val="00F423AD"/>
    <w:rsid w:val="00F478FA"/>
    <w:rsid w:val="00F50A77"/>
    <w:rsid w:val="00F53A7B"/>
    <w:rsid w:val="00F53EB8"/>
    <w:rsid w:val="00F61E09"/>
    <w:rsid w:val="00F6374C"/>
    <w:rsid w:val="00F672F8"/>
    <w:rsid w:val="00F72E3C"/>
    <w:rsid w:val="00F73E60"/>
    <w:rsid w:val="00F74287"/>
    <w:rsid w:val="00F765F1"/>
    <w:rsid w:val="00F816DC"/>
    <w:rsid w:val="00F81B0C"/>
    <w:rsid w:val="00F8465C"/>
    <w:rsid w:val="00F85AF7"/>
    <w:rsid w:val="00F87AD1"/>
    <w:rsid w:val="00F87C9D"/>
    <w:rsid w:val="00F9387C"/>
    <w:rsid w:val="00F974EA"/>
    <w:rsid w:val="00F97731"/>
    <w:rsid w:val="00FA0CA9"/>
    <w:rsid w:val="00FA1E67"/>
    <w:rsid w:val="00FA2C7A"/>
    <w:rsid w:val="00FA7A12"/>
    <w:rsid w:val="00FB2DBE"/>
    <w:rsid w:val="00FB43DA"/>
    <w:rsid w:val="00FB4ED1"/>
    <w:rsid w:val="00FB71FE"/>
    <w:rsid w:val="00FC0B9B"/>
    <w:rsid w:val="00FC63FC"/>
    <w:rsid w:val="00FC671E"/>
    <w:rsid w:val="00FC6E37"/>
    <w:rsid w:val="00FE0954"/>
    <w:rsid w:val="00FE1937"/>
    <w:rsid w:val="00FE3FBA"/>
    <w:rsid w:val="00FE52A9"/>
    <w:rsid w:val="00FE65A4"/>
    <w:rsid w:val="00FE6AA7"/>
    <w:rsid w:val="00FF11F8"/>
    <w:rsid w:val="00FF1AE4"/>
    <w:rsid w:val="00FF1E5D"/>
    <w:rsid w:val="00FF3A0A"/>
    <w:rsid w:val="00FF5C2B"/>
    <w:rsid w:val="00FF6CB5"/>
    <w:rsid w:val="00FF6FA5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C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No Spacing"/>
    <w:uiPriority w:val="1"/>
    <w:qFormat/>
    <w:rsid w:val="00C81CF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C81C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1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C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No Spacing"/>
    <w:uiPriority w:val="1"/>
    <w:qFormat/>
    <w:rsid w:val="00C81CF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C81C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1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04&amp;n=72777&amp;date=17.02.2024" TargetMode="External"/><Relationship Id="rId13" Type="http://schemas.openxmlformats.org/officeDocument/2006/relationships/hyperlink" Target="https://login.consultant.ru/link/?req=doc&amp;base=LAW&amp;n=468389&amp;dst=100704" TargetMode="External"/><Relationship Id="rId18" Type="http://schemas.openxmlformats.org/officeDocument/2006/relationships/hyperlink" Target="https://login.consultant.ru/link/?req=doc&amp;base=LAW&amp;n=208761&amp;dst=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base=RLAW304&amp;n=72777&amp;dst=100119" TargetMode="External"/><Relationship Id="rId7" Type="http://schemas.openxmlformats.org/officeDocument/2006/relationships/hyperlink" Target="https://login.consultant.ru/link/?req=doc&amp;base=LAW&amp;n=465799&amp;date=17.02.2024" TargetMode="External"/><Relationship Id="rId12" Type="http://schemas.openxmlformats.org/officeDocument/2006/relationships/hyperlink" Target="https://login.consultant.ru/link/?req=doc&amp;base=LAW&amp;n=468389&amp;dst=102527" TargetMode="External"/><Relationship Id="rId17" Type="http://schemas.openxmlformats.org/officeDocument/2006/relationships/hyperlink" Target="https://login.consultant.ru/link/?req=doc&amp;base=LAW&amp;n=468389&amp;dst=71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68004&amp;dst=100008" TargetMode="External"/><Relationship Id="rId20" Type="http://schemas.openxmlformats.org/officeDocument/2006/relationships/hyperlink" Target="https://login.consultant.ru/link/?req=doc&amp;base=RLAW304&amp;n=72777&amp;dst=10020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LAW304&amp;n=72777&amp;dst=100337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68389&amp;dst=715" TargetMode="External"/><Relationship Id="rId23" Type="http://schemas.openxmlformats.org/officeDocument/2006/relationships/hyperlink" Target="https://login.consultant.ru/link/?req=doc&amp;base=LAW&amp;n=468389" TargetMode="External"/><Relationship Id="rId10" Type="http://schemas.openxmlformats.org/officeDocument/2006/relationships/hyperlink" Target="https://login.consultant.ru/link/?req=doc&amp;base=RLAW304&amp;n=72777&amp;dst=100337" TargetMode="External"/><Relationship Id="rId19" Type="http://schemas.openxmlformats.org/officeDocument/2006/relationships/hyperlink" Target="https://login.consultant.ru/link/?req=doc&amp;base=RLAW304&amp;n=72777&amp;dst=1009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304&amp;n=94576&amp;date=17.02.2024" TargetMode="External"/><Relationship Id="rId14" Type="http://schemas.openxmlformats.org/officeDocument/2006/relationships/hyperlink" Target="https://login.consultant.ru/link/?req=doc&amp;base=LAW&amp;n=68004&amp;dst=100008" TargetMode="External"/><Relationship Id="rId22" Type="http://schemas.openxmlformats.org/officeDocument/2006/relationships/hyperlink" Target="https://login.consultant.ru/link/?req=doc&amp;base=LAW&amp;n=4683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9740</Words>
  <Characters>55523</Characters>
  <Application>Microsoft Office Word</Application>
  <DocSecurity>0</DocSecurity>
  <Lines>462</Lines>
  <Paragraphs>130</Paragraphs>
  <ScaleCrop>false</ScaleCrop>
  <Company>*</Company>
  <LinksUpToDate>false</LinksUpToDate>
  <CharactersWithSpaces>65133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2024-02-19T07:47:00Z</dcterms:created>
  <dcterms:modified xsi:type="dcterms:W3CDTF">2024-02-19T08:44:00Z</dcterms:modified>
</cp:coreProperties>
</file>