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B0" w:rsidRDefault="003B5FB0" w:rsidP="003B5FB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C500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31520" cy="89154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FB0" w:rsidRDefault="003B5FB0" w:rsidP="003B5FB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B5FB0" w:rsidRPr="001C500D" w:rsidRDefault="003B5FB0" w:rsidP="003B5FB0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hAnsi="Times New Roman" w:cs="Times New Roman"/>
          <w:sz w:val="18"/>
          <w:szCs w:val="18"/>
        </w:rPr>
      </w:pPr>
      <w:r w:rsidRPr="001C500D">
        <w:rPr>
          <w:rFonts w:ascii="Times New Roman" w:hAnsi="Times New Roman" w:cs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 w:rsidRPr="001C500D">
        <w:rPr>
          <w:rFonts w:ascii="Times New Roman" w:hAnsi="Times New Roman" w:cs="Times New Roman"/>
          <w:sz w:val="18"/>
          <w:szCs w:val="18"/>
        </w:rPr>
        <w:t>»</w:t>
      </w:r>
    </w:p>
    <w:p w:rsidR="003B5FB0" w:rsidRPr="001C500D" w:rsidRDefault="003B5FB0" w:rsidP="003B5FB0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3B5FB0" w:rsidRPr="001C500D" w:rsidRDefault="003B5FB0" w:rsidP="003B5FB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КЪЭБЭРДЕЙ-БАЛЪКЪЭР РЕСКПУБЛИКЭМ И АРУАН  МУНИЦИПАЛЬНЭ  КУЕЙМ ЩЫЩ  НАРТКЪАЛЭ  КЪАЛЭ    </w:t>
      </w:r>
    </w:p>
    <w:p w:rsidR="003B5FB0" w:rsidRPr="001C500D" w:rsidRDefault="003B5FB0" w:rsidP="003B5FB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ЖЫЛАГЪУЭМ И ЩIЫПIЭ АДМИНИСТРАЦЭ</w:t>
      </w:r>
    </w:p>
    <w:p w:rsidR="003B5FB0" w:rsidRPr="001C500D" w:rsidRDefault="003B5FB0" w:rsidP="003B5FB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3B5FB0" w:rsidRPr="001C500D" w:rsidRDefault="003B5FB0" w:rsidP="003B5FB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:rsidR="003B5FB0" w:rsidRDefault="003B5FB0" w:rsidP="003B5FB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</w:rPr>
      </w:pPr>
      <w:r w:rsidRPr="001C500D">
        <w:rPr>
          <w:rFonts w:ascii="Times New Roman" w:hAnsi="Times New Roman" w:cs="Times New Roman"/>
          <w:sz w:val="16"/>
        </w:rPr>
        <w:t>ПОСЕЛЕНИЯСЫНЫ ЖЕР ЖЕРЛИ АДМИНИСТРАЦИЯСЫ</w:t>
      </w:r>
    </w:p>
    <w:p w:rsidR="003B5FB0" w:rsidRPr="007D41A1" w:rsidRDefault="003B5FB0" w:rsidP="003B5FB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B5FB0" w:rsidRPr="00121677" w:rsidRDefault="003B5FB0" w:rsidP="003B5FB0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677">
        <w:rPr>
          <w:rFonts w:ascii="Times New Roman" w:hAnsi="Times New Roman" w:cs="Times New Roman"/>
          <w:b/>
          <w:sz w:val="26"/>
          <w:szCs w:val="26"/>
        </w:rPr>
        <w:t xml:space="preserve">ПОСТАНОВЛЕНИЕ    № </w:t>
      </w:r>
      <w:r>
        <w:rPr>
          <w:rFonts w:ascii="Times New Roman" w:hAnsi="Times New Roman" w:cs="Times New Roman"/>
          <w:b/>
          <w:sz w:val="26"/>
          <w:szCs w:val="26"/>
        </w:rPr>
        <w:t>71</w:t>
      </w:r>
    </w:p>
    <w:p w:rsidR="003B5FB0" w:rsidRPr="00121677" w:rsidRDefault="003B5FB0" w:rsidP="003B5FB0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5FB0" w:rsidRPr="00121677" w:rsidRDefault="003B5FB0" w:rsidP="003B5FB0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677">
        <w:rPr>
          <w:rFonts w:ascii="Times New Roman" w:hAnsi="Times New Roman" w:cs="Times New Roman"/>
          <w:b/>
          <w:sz w:val="26"/>
          <w:szCs w:val="26"/>
        </w:rPr>
        <w:t xml:space="preserve">УНАФЭ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71</w:t>
      </w:r>
    </w:p>
    <w:p w:rsidR="003B5FB0" w:rsidRPr="00121677" w:rsidRDefault="003B5FB0" w:rsidP="003B5FB0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3B5FB0" w:rsidRPr="00121677" w:rsidRDefault="003B5FB0" w:rsidP="003B5FB0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1677">
        <w:rPr>
          <w:rFonts w:ascii="Times New Roman" w:hAnsi="Times New Roman" w:cs="Times New Roman"/>
          <w:b/>
          <w:sz w:val="26"/>
          <w:szCs w:val="26"/>
        </w:rPr>
        <w:t xml:space="preserve">БЕГИМ                           № </w:t>
      </w:r>
      <w:r>
        <w:rPr>
          <w:rFonts w:ascii="Times New Roman" w:hAnsi="Times New Roman" w:cs="Times New Roman"/>
          <w:b/>
          <w:sz w:val="26"/>
          <w:szCs w:val="26"/>
        </w:rPr>
        <w:t>71</w:t>
      </w:r>
    </w:p>
    <w:p w:rsidR="003B5FB0" w:rsidRPr="00121677" w:rsidRDefault="003B5FB0" w:rsidP="003B5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5FB0" w:rsidRPr="00121677" w:rsidRDefault="003B5FB0" w:rsidP="003B5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  <w:r w:rsidRPr="001216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04</w:t>
      </w:r>
      <w:r w:rsidRPr="001216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1216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1216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г.п. Нарткала</w:t>
      </w:r>
    </w:p>
    <w:p w:rsidR="003B5FB0" w:rsidRPr="008A462D" w:rsidRDefault="003B5FB0" w:rsidP="003B5FB0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3B5FB0" w:rsidRPr="00951649" w:rsidRDefault="003B5FB0" w:rsidP="003B5FB0">
      <w:pPr>
        <w:tabs>
          <w:tab w:val="left" w:pos="8280"/>
        </w:tabs>
        <w:spacing w:after="0" w:line="240" w:lineRule="auto"/>
        <w:ind w:right="-42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5621366"/>
      <w:bookmarkStart w:id="1" w:name="_GoBack"/>
      <w:r w:rsidRPr="00951649"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3B5FB0" w:rsidRPr="00951649" w:rsidRDefault="003B5FB0" w:rsidP="003B5FB0">
      <w:pPr>
        <w:tabs>
          <w:tab w:val="left" w:pos="8280"/>
        </w:tabs>
        <w:spacing w:after="0" w:line="240" w:lineRule="auto"/>
        <w:ind w:right="-427"/>
        <w:jc w:val="center"/>
        <w:rPr>
          <w:rFonts w:ascii="Times New Roman" w:hAnsi="Times New Roman" w:cs="Times New Roman"/>
          <w:sz w:val="28"/>
          <w:szCs w:val="28"/>
        </w:rPr>
      </w:pPr>
      <w:r w:rsidRPr="00951649"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</w:p>
    <w:p w:rsidR="003B5FB0" w:rsidRPr="00951649" w:rsidRDefault="003B5FB0" w:rsidP="003B5FB0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649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КБР</w:t>
      </w:r>
    </w:p>
    <w:p w:rsidR="003B5FB0" w:rsidRPr="00951649" w:rsidRDefault="003B5FB0" w:rsidP="003B5FB0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64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квартал 2025</w:t>
      </w:r>
      <w:r w:rsidRPr="00951649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B5FB0" w:rsidRPr="00951649" w:rsidRDefault="003B5FB0" w:rsidP="003B5FB0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3B5FB0" w:rsidRPr="00951649" w:rsidRDefault="003B5FB0" w:rsidP="003B5FB0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649">
        <w:rPr>
          <w:rFonts w:ascii="Times New Roman" w:hAnsi="Times New Roman" w:cs="Times New Roman"/>
          <w:sz w:val="28"/>
          <w:szCs w:val="28"/>
        </w:rPr>
        <w:tab/>
      </w:r>
    </w:p>
    <w:p w:rsidR="003B5FB0" w:rsidRPr="00951649" w:rsidRDefault="003B5FB0" w:rsidP="003B5FB0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п.5 ст. </w:t>
      </w:r>
      <w:r w:rsidRPr="00951649">
        <w:rPr>
          <w:rFonts w:ascii="Times New Roman" w:hAnsi="Times New Roman" w:cs="Times New Roman"/>
          <w:sz w:val="28"/>
          <w:szCs w:val="28"/>
        </w:rPr>
        <w:t>264.2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п.6 ст. 52 Федерального закона от 06.10.2003г. №131-ФЗ «Об общих принципах организации местного самоуправления в Российской Федерации», М</w:t>
      </w:r>
      <w:r w:rsidRPr="00951649">
        <w:rPr>
          <w:rFonts w:ascii="Times New Roman" w:hAnsi="Times New Roman" w:cs="Times New Roman"/>
          <w:sz w:val="28"/>
          <w:szCs w:val="28"/>
        </w:rPr>
        <w:t xml:space="preserve">естная администрация городского поселения Нарткала Урванского муниципального района </w:t>
      </w:r>
    </w:p>
    <w:p w:rsidR="003B5FB0" w:rsidRPr="00951649" w:rsidRDefault="003B5FB0" w:rsidP="003B5FB0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64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B5FB0" w:rsidRPr="00951649" w:rsidRDefault="003B5FB0" w:rsidP="003B5FB0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B0" w:rsidRPr="00951649" w:rsidRDefault="003B5FB0" w:rsidP="003B5FB0">
      <w:pPr>
        <w:tabs>
          <w:tab w:val="left" w:pos="8280"/>
        </w:tabs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951649">
        <w:rPr>
          <w:rFonts w:ascii="Times New Roman" w:hAnsi="Times New Roman" w:cs="Times New Roman"/>
          <w:sz w:val="28"/>
          <w:szCs w:val="28"/>
        </w:rPr>
        <w:t xml:space="preserve">      1. Утвердить отчет об исполнении бюджета городского поселения Нарткала</w:t>
      </w:r>
    </w:p>
    <w:p w:rsidR="003B5FB0" w:rsidRPr="00951649" w:rsidRDefault="003B5FB0" w:rsidP="003B5FB0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49">
        <w:rPr>
          <w:rFonts w:ascii="Times New Roman" w:hAnsi="Times New Roman" w:cs="Times New Roman"/>
          <w:sz w:val="28"/>
          <w:szCs w:val="28"/>
        </w:rPr>
        <w:t xml:space="preserve"> Урванского муниципального района за </w:t>
      </w:r>
      <w:r>
        <w:rPr>
          <w:rFonts w:ascii="Times New Roman" w:hAnsi="Times New Roman" w:cs="Times New Roman"/>
          <w:sz w:val="28"/>
          <w:szCs w:val="28"/>
        </w:rPr>
        <w:t>1 квартал 2025</w:t>
      </w:r>
      <w:r w:rsidRPr="0095164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1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FB0" w:rsidRPr="00951649" w:rsidRDefault="003B5FB0" w:rsidP="003B5FB0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49">
        <w:rPr>
          <w:rFonts w:ascii="Times New Roman" w:hAnsi="Times New Roman" w:cs="Times New Roman"/>
          <w:sz w:val="28"/>
          <w:szCs w:val="28"/>
        </w:rPr>
        <w:t xml:space="preserve">      2. Направить отчет об исполнении бюджета городского поселения Нарткала Урванского муниципального района за </w:t>
      </w:r>
      <w:r>
        <w:rPr>
          <w:rFonts w:ascii="Times New Roman" w:hAnsi="Times New Roman" w:cs="Times New Roman"/>
          <w:sz w:val="28"/>
          <w:szCs w:val="28"/>
        </w:rPr>
        <w:t>1 квартал 2025</w:t>
      </w:r>
      <w:r w:rsidRPr="00951649">
        <w:rPr>
          <w:rFonts w:ascii="Times New Roman" w:hAnsi="Times New Roman" w:cs="Times New Roman"/>
          <w:sz w:val="28"/>
          <w:szCs w:val="28"/>
        </w:rPr>
        <w:t xml:space="preserve"> года в Совет местного самоуправления городского поселения Нарткала и Контрольно-счетную палату Урванского муниципального района.</w:t>
      </w:r>
    </w:p>
    <w:p w:rsidR="003B5FB0" w:rsidRPr="00BE56BC" w:rsidRDefault="003B5FB0" w:rsidP="003B5FB0">
      <w:pPr>
        <w:tabs>
          <w:tab w:val="left" w:pos="480"/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Настоящее постановление обнародовать в установленном действующим законодательством порядке</w:t>
      </w:r>
      <w:r w:rsidRPr="00BE56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FB0" w:rsidRPr="00951649" w:rsidRDefault="003B5FB0" w:rsidP="003B5FB0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FB0" w:rsidRPr="00951649" w:rsidRDefault="003B5FB0" w:rsidP="003B5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5FB0" w:rsidRPr="00951649" w:rsidRDefault="003B5FB0" w:rsidP="003B5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51649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1649">
        <w:rPr>
          <w:rFonts w:ascii="Times New Roman" w:eastAsia="Times New Roman" w:hAnsi="Times New Roman" w:cs="Times New Roman"/>
          <w:sz w:val="28"/>
          <w:szCs w:val="28"/>
        </w:rPr>
        <w:t xml:space="preserve"> местной администрации</w:t>
      </w:r>
      <w:r w:rsidRPr="00951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FB0" w:rsidRPr="00951649" w:rsidRDefault="003B5FB0" w:rsidP="003B5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649">
        <w:rPr>
          <w:rFonts w:ascii="Times New Roman" w:hAnsi="Times New Roman" w:cs="Times New Roman"/>
          <w:sz w:val="28"/>
          <w:szCs w:val="28"/>
        </w:rPr>
        <w:t>городского поселения Нарткала</w:t>
      </w:r>
    </w:p>
    <w:p w:rsidR="003B5FB0" w:rsidRPr="00951649" w:rsidRDefault="003B5FB0" w:rsidP="003B5F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649">
        <w:rPr>
          <w:rFonts w:ascii="Times New Roman" w:eastAsia="Times New Roman" w:hAnsi="Times New Roman" w:cs="Times New Roman"/>
          <w:sz w:val="28"/>
          <w:szCs w:val="28"/>
        </w:rPr>
        <w:t xml:space="preserve">Урванского  муниципального района КБР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А. 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Бетуган</w:t>
      </w:r>
      <w:r w:rsidRPr="00951649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</w:p>
    <w:p w:rsidR="003B5FB0" w:rsidRPr="00951649" w:rsidRDefault="003B5FB0" w:rsidP="003B5FB0">
      <w:pPr>
        <w:rPr>
          <w:rFonts w:ascii="Times New Roman" w:hAnsi="Times New Roman" w:cs="Times New Roman"/>
          <w:sz w:val="28"/>
          <w:szCs w:val="28"/>
        </w:rPr>
      </w:pPr>
    </w:p>
    <w:p w:rsidR="003B5FB0" w:rsidRPr="00F15A2A" w:rsidRDefault="003B5FB0" w:rsidP="003B5F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5A2A">
        <w:rPr>
          <w:rFonts w:ascii="Times New Roman" w:hAnsi="Times New Roman" w:cs="Times New Roman"/>
        </w:rPr>
        <w:lastRenderedPageBreak/>
        <w:t>Приложение</w:t>
      </w:r>
    </w:p>
    <w:p w:rsidR="003B5FB0" w:rsidRDefault="003B5FB0" w:rsidP="003B5F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5A2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 местной администрации</w:t>
      </w:r>
    </w:p>
    <w:p w:rsidR="003B5FB0" w:rsidRDefault="003B5FB0" w:rsidP="003B5FB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Нарткала</w:t>
      </w:r>
    </w:p>
    <w:p w:rsidR="003B5FB0" w:rsidRPr="00F15A2A" w:rsidRDefault="003B5FB0" w:rsidP="003B5F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5A2A">
        <w:rPr>
          <w:rFonts w:ascii="Times New Roman" w:hAnsi="Times New Roman" w:cs="Times New Roman"/>
        </w:rPr>
        <w:t xml:space="preserve"> Урванского муниципального района КБР</w:t>
      </w:r>
    </w:p>
    <w:p w:rsidR="003B5FB0" w:rsidRPr="00F15A2A" w:rsidRDefault="003B5FB0" w:rsidP="003B5FB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14.04.2025г. № 71</w:t>
      </w:r>
    </w:p>
    <w:p w:rsidR="003B5FB0" w:rsidRDefault="003B5FB0" w:rsidP="003B5F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5FB0" w:rsidRPr="00672389" w:rsidRDefault="003B5FB0" w:rsidP="003B5F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389"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3B5FB0" w:rsidRDefault="003B5FB0" w:rsidP="003B5F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389">
        <w:rPr>
          <w:rFonts w:ascii="Times New Roman" w:hAnsi="Times New Roman" w:cs="Times New Roman"/>
          <w:b/>
          <w:sz w:val="20"/>
          <w:szCs w:val="20"/>
        </w:rPr>
        <w:t>ОБ ИСПОЛНЕНИИ БЮДЖЕТА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B5FB0" w:rsidRPr="00672389" w:rsidRDefault="003B5FB0" w:rsidP="003B5F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ГОРОДСКОГО ПОСЕЛЕНИЯ НАРТКАЛА</w:t>
      </w:r>
    </w:p>
    <w:p w:rsidR="003B5FB0" w:rsidRPr="00672389" w:rsidRDefault="003B5FB0" w:rsidP="003B5F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389">
        <w:rPr>
          <w:rFonts w:ascii="Times New Roman" w:hAnsi="Times New Roman" w:cs="Times New Roman"/>
          <w:b/>
          <w:sz w:val="20"/>
          <w:szCs w:val="20"/>
        </w:rPr>
        <w:t>УРВАНСКОГО МУНИЦИПАЛЬНОГО РАЙОНА</w:t>
      </w:r>
      <w:r w:rsidRPr="00672389">
        <w:rPr>
          <w:rFonts w:ascii="Times New Roman" w:hAnsi="Times New Roman" w:cs="Times New Roman"/>
          <w:b/>
          <w:sz w:val="20"/>
          <w:szCs w:val="20"/>
        </w:rPr>
        <w:br/>
      </w:r>
      <w:r w:rsidRPr="00153233">
        <w:rPr>
          <w:rFonts w:ascii="Times New Roman" w:hAnsi="Times New Roman" w:cs="Times New Roman"/>
          <w:b/>
          <w:sz w:val="20"/>
          <w:szCs w:val="20"/>
        </w:rPr>
        <w:t xml:space="preserve">ЗА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 квартал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3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37454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72389">
        <w:rPr>
          <w:rFonts w:ascii="Times New Roman" w:hAnsi="Times New Roman" w:cs="Times New Roman"/>
          <w:b/>
          <w:sz w:val="20"/>
          <w:szCs w:val="20"/>
        </w:rPr>
        <w:t>ГОДА</w:t>
      </w:r>
    </w:p>
    <w:tbl>
      <w:tblPr>
        <w:tblW w:w="9755" w:type="dxa"/>
        <w:tblInd w:w="-433" w:type="dxa"/>
        <w:tblLayout w:type="fixed"/>
        <w:tblLook w:val="04A0"/>
      </w:tblPr>
      <w:tblGrid>
        <w:gridCol w:w="4652"/>
        <w:gridCol w:w="2268"/>
        <w:gridCol w:w="1418"/>
        <w:gridCol w:w="1417"/>
      </w:tblGrid>
      <w:tr w:rsidR="003B5FB0" w:rsidRPr="00615315" w:rsidTr="00E727AA">
        <w:trPr>
          <w:trHeight w:val="300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3B5FB0" w:rsidRPr="00615315" w:rsidTr="00E727AA">
        <w:trPr>
          <w:trHeight w:val="540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Годовой 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Исполнено</w:t>
            </w:r>
          </w:p>
        </w:tc>
      </w:tr>
      <w:tr w:rsidR="003B5FB0" w:rsidRPr="00615315" w:rsidTr="00E727AA">
        <w:trPr>
          <w:trHeight w:val="300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84526655,50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14366116,46</w:t>
            </w:r>
          </w:p>
        </w:tc>
      </w:tr>
      <w:tr w:rsidR="003B5FB0" w:rsidRPr="00615315" w:rsidTr="00E727AA">
        <w:trPr>
          <w:trHeight w:val="338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59007425,60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12363927,60</w:t>
            </w:r>
          </w:p>
        </w:tc>
      </w:tr>
      <w:tr w:rsidR="003B5FB0" w:rsidRPr="00615315" w:rsidTr="00E727AA">
        <w:trPr>
          <w:trHeight w:val="129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56007425,60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9759696,83</w:t>
            </w:r>
          </w:p>
        </w:tc>
      </w:tr>
      <w:tr w:rsidR="003B5FB0" w:rsidRPr="00615315" w:rsidTr="00E727AA">
        <w:trPr>
          <w:trHeight w:val="176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33936095,60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5029284,97</w:t>
            </w:r>
          </w:p>
        </w:tc>
      </w:tr>
      <w:tr w:rsidR="003B5FB0" w:rsidRPr="00615315" w:rsidTr="00E727AA">
        <w:trPr>
          <w:trHeight w:val="221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33936095,60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5029284,97</w:t>
            </w:r>
          </w:p>
        </w:tc>
      </w:tr>
      <w:tr w:rsidR="003B5FB0" w:rsidRPr="00615315" w:rsidTr="00E727AA">
        <w:trPr>
          <w:trHeight w:val="240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ТОВАРЫ (РАБОТЫ УСЛУГИ), РЕАЛИЗУЕМЫЕ НА ТЕРРИТОРИИ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1 03 00000 00 0000 00</w:t>
            </w: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3651530,00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877332,40</w:t>
            </w:r>
          </w:p>
        </w:tc>
      </w:tr>
      <w:tr w:rsidR="003B5FB0" w:rsidRPr="00615315" w:rsidTr="00E727AA">
        <w:trPr>
          <w:trHeight w:val="240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B94"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7B94">
              <w:rPr>
                <w:rFonts w:ascii="Times New Roman" w:eastAsia="Times New Roman" w:hAnsi="Times New Roman" w:cs="Times New Roman"/>
                <w:color w:val="000000"/>
              </w:rPr>
              <w:t xml:space="preserve">(продукции),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производимым на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1 03 02</w:t>
            </w: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3651530,00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877332,40</w:t>
            </w:r>
          </w:p>
        </w:tc>
      </w:tr>
      <w:tr w:rsidR="003B5FB0" w:rsidRPr="00615315" w:rsidTr="00E727AA">
        <w:trPr>
          <w:trHeight w:val="240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3980500,00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915493,87</w:t>
            </w:r>
          </w:p>
        </w:tc>
      </w:tr>
      <w:tr w:rsidR="003B5FB0" w:rsidRPr="00615315" w:rsidTr="00E727AA">
        <w:trPr>
          <w:trHeight w:val="179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3980500,00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915493,87</w:t>
            </w:r>
          </w:p>
        </w:tc>
      </w:tr>
      <w:tr w:rsidR="003B5FB0" w:rsidRPr="00615315" w:rsidTr="00E727AA">
        <w:trPr>
          <w:trHeight w:val="179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14439300,00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2947585,59</w:t>
            </w:r>
          </w:p>
        </w:tc>
      </w:tr>
      <w:tr w:rsidR="003B5FB0" w:rsidRPr="00615315" w:rsidTr="00E727AA">
        <w:trPr>
          <w:trHeight w:val="179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1734400,02</w:t>
            </w:r>
          </w:p>
        </w:tc>
      </w:tr>
      <w:tr w:rsidR="003B5FB0" w:rsidRPr="00615315" w:rsidTr="00E727AA">
        <w:trPr>
          <w:trHeight w:val="179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5639300,00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1213185,57</w:t>
            </w:r>
          </w:p>
        </w:tc>
      </w:tr>
      <w:tr w:rsidR="003B5FB0" w:rsidRPr="00615315" w:rsidTr="00E727AA">
        <w:trPr>
          <w:trHeight w:val="589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5FB0" w:rsidRPr="00615315" w:rsidTr="00E727AA">
        <w:trPr>
          <w:trHeight w:val="227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1 09 07000 00 0000 110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5FB0" w:rsidRPr="00615315" w:rsidTr="00E727AA">
        <w:trPr>
          <w:trHeight w:val="300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2604230,77</w:t>
            </w:r>
          </w:p>
        </w:tc>
      </w:tr>
      <w:tr w:rsidR="003B5FB0" w:rsidRPr="00615315" w:rsidTr="00E727AA">
        <w:trPr>
          <w:trHeight w:val="767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563760,00</w:t>
            </w:r>
          </w:p>
        </w:tc>
      </w:tr>
      <w:tr w:rsidR="003B5FB0" w:rsidRPr="00615315" w:rsidTr="00E727AA">
        <w:trPr>
          <w:trHeight w:val="2100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5315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563760,00</w:t>
            </w:r>
          </w:p>
        </w:tc>
      </w:tr>
      <w:tr w:rsidR="003B5FB0" w:rsidRPr="00615315" w:rsidTr="00E727AA">
        <w:trPr>
          <w:trHeight w:val="131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5FB0" w:rsidRPr="00615315" w:rsidTr="00E727AA">
        <w:trPr>
          <w:trHeight w:val="273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2040470,77</w:t>
            </w:r>
          </w:p>
        </w:tc>
      </w:tr>
      <w:tr w:rsidR="003B5FB0" w:rsidRPr="00615315" w:rsidTr="00E727AA">
        <w:trPr>
          <w:trHeight w:val="305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5FB0" w:rsidRPr="00615315" w:rsidTr="00E727AA">
        <w:trPr>
          <w:trHeight w:val="305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</w:t>
            </w: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5FB0" w:rsidRPr="00615315" w:rsidTr="00E727AA">
        <w:trPr>
          <w:trHeight w:val="305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2B28B4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1 17 01000 00 0000 18</w:t>
            </w: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5FB0" w:rsidRPr="00615315" w:rsidTr="00E727AA">
        <w:trPr>
          <w:trHeight w:val="300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25519229,90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2002188,86</w:t>
            </w:r>
          </w:p>
        </w:tc>
      </w:tr>
      <w:tr w:rsidR="003B5FB0" w:rsidRPr="00615315" w:rsidTr="00E727AA">
        <w:trPr>
          <w:trHeight w:val="161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Дотации бюджетам бюджетной систе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615315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  <w:r w:rsidRPr="006153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2 02 10000 00 0000 150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18979457,93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1422921,49</w:t>
            </w:r>
          </w:p>
        </w:tc>
      </w:tr>
      <w:tr w:rsidR="003B5FB0" w:rsidRPr="00615315" w:rsidTr="00E727AA">
        <w:trPr>
          <w:trHeight w:val="693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Субсидии бюджетам бюджетн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системы  РФ</w:t>
            </w:r>
            <w:r w:rsidRPr="00615315">
              <w:rPr>
                <w:rFonts w:ascii="Times New Roman" w:eastAsia="Times New Roman" w:hAnsi="Times New Roman" w:cs="Times New Roman"/>
                <w:color w:val="000000"/>
              </w:rPr>
              <w:t xml:space="preserve">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2 02 20000 00 0000 150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6539771,97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579267,37</w:t>
            </w:r>
          </w:p>
        </w:tc>
      </w:tr>
      <w:tr w:rsidR="003B5FB0" w:rsidRPr="00615315" w:rsidTr="00E727AA">
        <w:trPr>
          <w:trHeight w:val="300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B0" w:rsidRPr="002D374E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37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БЮДЖЕТОВ БЮДЖЕТНОЙ СИСТЕМЫ РФ ОТ ВОЗВРАТА БЮДЖЕТАМИ БЮДЖЕТНОЙ СИСТЕМЫ РФ ОСТАТКОВ СУ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БСИДИЙ СУБВЕНЦИЙ И ИНЫХ МЕЖБЮДЖЕТНЫХ ТРАНСФЕТОВ ИМЕЮЩИХ ЦЕЛЕВОЕ НАЗНАЧЕНИЕ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B0" w:rsidRPr="000320DB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2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2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2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2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32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5FB0" w:rsidRPr="00615315" w:rsidTr="00E727AA">
        <w:trPr>
          <w:trHeight w:val="330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84526655,50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17713358,35</w:t>
            </w:r>
          </w:p>
        </w:tc>
      </w:tr>
      <w:tr w:rsidR="003B5FB0" w:rsidRPr="00615315" w:rsidTr="00E727AA">
        <w:trPr>
          <w:trHeight w:val="300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19304568,31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5563293,26</w:t>
            </w:r>
          </w:p>
        </w:tc>
      </w:tr>
      <w:tr w:rsidR="003B5FB0" w:rsidRPr="00615315" w:rsidTr="00E727AA">
        <w:trPr>
          <w:trHeight w:val="566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19027578,31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5366303,26</w:t>
            </w:r>
          </w:p>
        </w:tc>
      </w:tr>
      <w:tr w:rsidR="003B5FB0" w:rsidRPr="00615315" w:rsidTr="00E727AA">
        <w:trPr>
          <w:trHeight w:val="300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5FB0" w:rsidRPr="00615315" w:rsidTr="00E727AA">
        <w:trPr>
          <w:trHeight w:val="184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196990,00</w:t>
            </w:r>
          </w:p>
        </w:tc>
      </w:tr>
      <w:tr w:rsidR="003B5FB0" w:rsidRPr="00615315" w:rsidTr="00E727AA">
        <w:trPr>
          <w:trHeight w:val="300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17651530,00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2994399,65</w:t>
            </w:r>
          </w:p>
        </w:tc>
      </w:tr>
      <w:tr w:rsidR="003B5FB0" w:rsidRPr="00615315" w:rsidTr="00E727AA">
        <w:trPr>
          <w:trHeight w:val="300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16651530,00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2879399,65</w:t>
            </w:r>
          </w:p>
        </w:tc>
      </w:tr>
      <w:tr w:rsidR="003B5FB0" w:rsidRPr="00615315" w:rsidTr="00E727AA">
        <w:trPr>
          <w:trHeight w:val="318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115000,00</w:t>
            </w:r>
          </w:p>
        </w:tc>
      </w:tr>
      <w:tr w:rsidR="003B5FB0" w:rsidRPr="00615315" w:rsidTr="00E727AA">
        <w:trPr>
          <w:trHeight w:val="273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24506921,20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2586277,51</w:t>
            </w:r>
          </w:p>
        </w:tc>
      </w:tr>
      <w:tr w:rsidR="003B5FB0" w:rsidRPr="00615315" w:rsidTr="00E727AA">
        <w:trPr>
          <w:trHeight w:val="276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Жилищное 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323779,20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5FB0" w:rsidRPr="00615315" w:rsidTr="00E727AA">
        <w:trPr>
          <w:trHeight w:val="199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9001,00</w:t>
            </w:r>
          </w:p>
        </w:tc>
      </w:tr>
      <w:tr w:rsidR="003B5FB0" w:rsidRPr="00615315" w:rsidTr="00E727AA">
        <w:trPr>
          <w:trHeight w:val="199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20603142,00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2577276,51</w:t>
            </w:r>
          </w:p>
        </w:tc>
      </w:tr>
      <w:tr w:rsidR="003B5FB0" w:rsidRPr="00615315" w:rsidTr="00E727AA">
        <w:trPr>
          <w:trHeight w:val="300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20487751,87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4895994,32</w:t>
            </w:r>
          </w:p>
        </w:tc>
      </w:tr>
      <w:tr w:rsidR="003B5FB0" w:rsidRPr="00615315" w:rsidTr="00E727AA">
        <w:trPr>
          <w:trHeight w:val="300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20487751,87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4895994,32</w:t>
            </w:r>
          </w:p>
        </w:tc>
      </w:tr>
      <w:tr w:rsidR="003B5FB0" w:rsidRPr="00615315" w:rsidTr="00E727AA">
        <w:trPr>
          <w:trHeight w:val="194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2275884,12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1673393,61</w:t>
            </w:r>
          </w:p>
        </w:tc>
      </w:tr>
      <w:tr w:rsidR="003B5FB0" w:rsidRPr="00615315" w:rsidTr="00E727AA">
        <w:trPr>
          <w:trHeight w:val="197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781839,12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179348,61</w:t>
            </w:r>
          </w:p>
        </w:tc>
      </w:tr>
      <w:tr w:rsidR="003B5FB0" w:rsidRPr="00615315" w:rsidTr="00E727AA">
        <w:trPr>
          <w:trHeight w:val="230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1494045,00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1494045,00</w:t>
            </w:r>
          </w:p>
        </w:tc>
      </w:tr>
      <w:tr w:rsidR="003B5FB0" w:rsidRPr="00615315" w:rsidTr="00E727AA">
        <w:trPr>
          <w:trHeight w:val="297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5FB0" w:rsidRPr="00615315" w:rsidTr="00E727AA">
        <w:trPr>
          <w:trHeight w:val="300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B5FB0" w:rsidRPr="00615315" w:rsidTr="00E727AA">
        <w:trPr>
          <w:trHeight w:val="381"/>
        </w:trPr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Результат исполнения бюджета (дефицит "-", профицит "+")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-3347241,89</w:t>
            </w:r>
          </w:p>
        </w:tc>
      </w:tr>
    </w:tbl>
    <w:p w:rsidR="003B5FB0" w:rsidRDefault="003B5FB0" w:rsidP="003B5F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8662" w:type="dxa"/>
        <w:tblInd w:w="93" w:type="dxa"/>
        <w:tblLayout w:type="fixed"/>
        <w:tblLook w:val="04A0"/>
      </w:tblPr>
      <w:tblGrid>
        <w:gridCol w:w="3240"/>
        <w:gridCol w:w="2304"/>
        <w:gridCol w:w="1559"/>
        <w:gridCol w:w="1559"/>
      </w:tblGrid>
      <w:tr w:rsidR="003B5FB0" w:rsidRPr="00615315" w:rsidTr="00E727AA">
        <w:trPr>
          <w:trHeight w:val="420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FB0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</w:t>
            </w:r>
          </w:p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5FB0" w:rsidRPr="00615315" w:rsidTr="00E727AA">
        <w:trPr>
          <w:trHeight w:val="6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Годовой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Исполнено</w:t>
            </w:r>
          </w:p>
        </w:tc>
      </w:tr>
      <w:tr w:rsidR="003B5FB0" w:rsidRPr="00615315" w:rsidTr="00E727AA">
        <w:trPr>
          <w:trHeight w:val="36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 дефицитов бюджетов - всего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3347241,89</w:t>
            </w:r>
          </w:p>
        </w:tc>
      </w:tr>
      <w:tr w:rsidR="003B5FB0" w:rsidRPr="00615315" w:rsidTr="00E727AA">
        <w:trPr>
          <w:trHeight w:val="6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3347241,89</w:t>
            </w:r>
          </w:p>
        </w:tc>
      </w:tr>
      <w:tr w:rsidR="003B5FB0" w:rsidRPr="00615315" w:rsidTr="00E727AA">
        <w:trPr>
          <w:trHeight w:val="487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01 05 02 01 13</w:t>
            </w: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-84526655,50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- 14366116,46</w:t>
            </w:r>
          </w:p>
        </w:tc>
      </w:tr>
      <w:tr w:rsidR="003B5FB0" w:rsidRPr="00615315" w:rsidTr="00E727AA">
        <w:trPr>
          <w:trHeight w:val="58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 xml:space="preserve">Уменьшение прочих остатков денежных средств  бюджета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01 05 02 01 13</w:t>
            </w: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84526655,50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17713358,35</w:t>
            </w:r>
          </w:p>
        </w:tc>
      </w:tr>
    </w:tbl>
    <w:p w:rsidR="003B5FB0" w:rsidRDefault="003B5FB0" w:rsidP="003B5F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B5FB0" w:rsidRDefault="003B5FB0" w:rsidP="003B5F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B5FB0" w:rsidRDefault="003B5FB0" w:rsidP="003B5F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B5FB0" w:rsidRDefault="003B5FB0" w:rsidP="003B5F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B5FB0" w:rsidRDefault="003B5FB0" w:rsidP="003B5F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B5FB0" w:rsidRDefault="003B5FB0" w:rsidP="003B5F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B5FB0" w:rsidRDefault="003B5FB0" w:rsidP="003B5F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460" w:type="dxa"/>
        <w:tblInd w:w="779" w:type="dxa"/>
        <w:tblLook w:val="04A0"/>
      </w:tblPr>
      <w:tblGrid>
        <w:gridCol w:w="3540"/>
        <w:gridCol w:w="1920"/>
      </w:tblGrid>
      <w:tr w:rsidR="003B5FB0" w:rsidRPr="00615315" w:rsidTr="00E727AA">
        <w:trPr>
          <w:trHeight w:val="31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FB0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5FB0" w:rsidRPr="00A76965" w:rsidRDefault="003B5FB0" w:rsidP="00E72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F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Отчет о расходах  бюджета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2025</w:t>
            </w:r>
            <w:r w:rsidRPr="00245F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года резервного фонда местной администрации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городского поселения Нарткала </w:t>
            </w:r>
            <w:r w:rsidRPr="00245F60">
              <w:rPr>
                <w:rFonts w:ascii="Times New Roman" w:hAnsi="Times New Roman" w:cs="Times New Roman"/>
                <w:b/>
                <w:bCs/>
                <w:color w:val="000000"/>
              </w:rPr>
              <w:t>Урванского муниципального района</w:t>
            </w:r>
          </w:p>
        </w:tc>
      </w:tr>
      <w:tr w:rsidR="003B5FB0" w:rsidRPr="00615315" w:rsidTr="00E727AA">
        <w:trPr>
          <w:trHeight w:val="31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 xml:space="preserve">         (рублей)</w:t>
            </w:r>
          </w:p>
        </w:tc>
      </w:tr>
      <w:tr w:rsidR="003B5FB0" w:rsidRPr="00615315" w:rsidTr="00E727AA">
        <w:trPr>
          <w:trHeight w:val="58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B0" w:rsidRPr="00615315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Сумма</w:t>
            </w:r>
          </w:p>
        </w:tc>
      </w:tr>
      <w:tr w:rsidR="003B5FB0" w:rsidRPr="00615315" w:rsidTr="00E727A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</w:t>
            </w:r>
            <w:r w:rsidRPr="006153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B5FB0" w:rsidRPr="00615315" w:rsidTr="00E727A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</w:rPr>
              <w:t>Фактически израсходовано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615315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153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</w:tbl>
    <w:p w:rsidR="003B5FB0" w:rsidRDefault="003B5FB0" w:rsidP="003B5F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B5FB0" w:rsidRDefault="003B5FB0" w:rsidP="003B5FB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7129" w:type="dxa"/>
        <w:tblInd w:w="93" w:type="dxa"/>
        <w:tblLook w:val="04A0"/>
      </w:tblPr>
      <w:tblGrid>
        <w:gridCol w:w="3540"/>
        <w:gridCol w:w="1920"/>
        <w:gridCol w:w="1549"/>
        <w:gridCol w:w="120"/>
      </w:tblGrid>
      <w:tr w:rsidR="003B5FB0" w:rsidRPr="003343B7" w:rsidTr="00E727AA">
        <w:trPr>
          <w:gridAfter w:val="1"/>
          <w:wAfter w:w="120" w:type="dxa"/>
          <w:trHeight w:val="1073"/>
        </w:trPr>
        <w:tc>
          <w:tcPr>
            <w:tcW w:w="7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FB0" w:rsidRPr="003343B7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численности и фонде оплаты работников муниципальных казенных работников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городского поселения Нарткала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Урванского муниципального района</w:t>
            </w:r>
          </w:p>
        </w:tc>
      </w:tr>
      <w:tr w:rsidR="003B5FB0" w:rsidRPr="003343B7" w:rsidTr="00E727AA">
        <w:trPr>
          <w:trHeight w:val="615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3343B7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3343B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B0" w:rsidRPr="003343B7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Численность работников на 01.04</w:t>
            </w:r>
            <w:r w:rsidRPr="00334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334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г.  (человек)</w:t>
            </w:r>
          </w:p>
        </w:tc>
      </w:tr>
      <w:tr w:rsidR="003B5FB0" w:rsidRPr="003343B7" w:rsidTr="00E727AA">
        <w:trPr>
          <w:trHeight w:val="1320"/>
        </w:trPr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0" w:rsidRPr="003343B7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B0" w:rsidRPr="003343B7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4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муниципальные служащие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B0" w:rsidRPr="003343B7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3343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работники муниципальных казенных учреждений</w:t>
            </w:r>
          </w:p>
        </w:tc>
      </w:tr>
      <w:tr w:rsidR="003B5FB0" w:rsidRPr="003343B7" w:rsidTr="00E727A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3343B7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43B7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B0" w:rsidRPr="003343B7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B0" w:rsidRPr="003343B7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</w:tr>
      <w:tr w:rsidR="003B5FB0" w:rsidRPr="003343B7" w:rsidTr="00E727A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3343B7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43B7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B0" w:rsidRPr="003343B7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B0" w:rsidRPr="003343B7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</w:tr>
      <w:tr w:rsidR="003B5FB0" w:rsidRPr="003343B7" w:rsidTr="00E727AA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3343B7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43B7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B0" w:rsidRPr="003343B7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B0" w:rsidRPr="003343B7" w:rsidRDefault="003B5FB0" w:rsidP="00E72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</w:tr>
      <w:tr w:rsidR="003B5FB0" w:rsidRPr="003343B7" w:rsidTr="00E727AA">
        <w:trPr>
          <w:trHeight w:val="57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B0" w:rsidRPr="003343B7" w:rsidRDefault="003B5FB0" w:rsidP="00E72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1 квартал</w:t>
            </w:r>
            <w:r w:rsidRPr="00815CB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1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 (руб.</w:t>
            </w:r>
            <w:r w:rsidRPr="003343B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5FB0" w:rsidRPr="003343B7" w:rsidRDefault="003B5FB0" w:rsidP="00E7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4092354,00</w:t>
            </w:r>
          </w:p>
        </w:tc>
      </w:tr>
    </w:tbl>
    <w:p w:rsidR="003B5FB0" w:rsidRDefault="003B5FB0" w:rsidP="003B5FB0"/>
    <w:p w:rsidR="003B5FB0" w:rsidRDefault="003B5FB0" w:rsidP="003B5F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B0" w:rsidRDefault="003B5FB0" w:rsidP="003B5F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B0" w:rsidRDefault="003B5FB0" w:rsidP="003B5F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B0" w:rsidRDefault="003B5FB0" w:rsidP="003B5F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B0" w:rsidRDefault="003B5FB0" w:rsidP="003B5F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B0" w:rsidRDefault="003B5FB0" w:rsidP="003B5F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B0" w:rsidRDefault="003B5FB0" w:rsidP="003B5F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B0" w:rsidRDefault="003B5FB0" w:rsidP="003B5F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B0" w:rsidRDefault="003B5FB0" w:rsidP="003B5F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B0" w:rsidRDefault="003B5FB0" w:rsidP="003B5F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B0" w:rsidRDefault="003B5FB0" w:rsidP="003B5F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B0" w:rsidRDefault="003B5FB0" w:rsidP="003B5F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B0" w:rsidRDefault="003B5FB0" w:rsidP="003B5F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FB0" w:rsidRPr="009764A3" w:rsidRDefault="003B5FB0" w:rsidP="003B5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4A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B5FB0" w:rsidRPr="009764A3" w:rsidRDefault="003B5FB0" w:rsidP="003B5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4A3">
        <w:rPr>
          <w:rFonts w:ascii="Times New Roman" w:hAnsi="Times New Roman" w:cs="Times New Roman"/>
          <w:b/>
          <w:sz w:val="24"/>
          <w:szCs w:val="24"/>
        </w:rPr>
        <w:t>к отчету об исполнении бюджета</w:t>
      </w:r>
    </w:p>
    <w:p w:rsidR="003B5FB0" w:rsidRPr="009764A3" w:rsidRDefault="003B5FB0" w:rsidP="003B5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4A3">
        <w:rPr>
          <w:rFonts w:ascii="Times New Roman" w:hAnsi="Times New Roman" w:cs="Times New Roman"/>
          <w:b/>
          <w:sz w:val="24"/>
          <w:szCs w:val="24"/>
        </w:rPr>
        <w:t>городского поселения Нарткала</w:t>
      </w:r>
    </w:p>
    <w:p w:rsidR="003B5FB0" w:rsidRPr="009764A3" w:rsidRDefault="003B5FB0" w:rsidP="003B5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4A3">
        <w:rPr>
          <w:rFonts w:ascii="Times New Roman" w:hAnsi="Times New Roman" w:cs="Times New Roman"/>
          <w:b/>
          <w:sz w:val="24"/>
          <w:szCs w:val="24"/>
        </w:rPr>
        <w:t>Урванского муниципального района</w:t>
      </w:r>
    </w:p>
    <w:p w:rsidR="003B5FB0" w:rsidRPr="009764A3" w:rsidRDefault="003B5FB0" w:rsidP="003B5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4A3">
        <w:rPr>
          <w:rFonts w:ascii="Times New Roman" w:hAnsi="Times New Roman" w:cs="Times New Roman"/>
          <w:b/>
          <w:sz w:val="24"/>
          <w:szCs w:val="24"/>
        </w:rPr>
        <w:t>за  1 квартал 2025 года</w:t>
      </w: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FB0" w:rsidRPr="009764A3" w:rsidRDefault="003B5FB0" w:rsidP="003B5FB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FB0" w:rsidRPr="009764A3" w:rsidRDefault="003B5FB0" w:rsidP="003B5FB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b/>
          <w:sz w:val="24"/>
          <w:szCs w:val="24"/>
        </w:rPr>
        <w:t>ОБЩИЕ ПАРАМЕТРЫ ИСПОЛНЕНИЯ БЮДЖЕТА</w:t>
      </w: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 xml:space="preserve">     </w:t>
      </w:r>
      <w:r w:rsidRPr="009764A3">
        <w:rPr>
          <w:rFonts w:ascii="Times New Roman" w:hAnsi="Times New Roman" w:cs="Times New Roman"/>
          <w:sz w:val="24"/>
          <w:szCs w:val="24"/>
        </w:rPr>
        <w:tab/>
        <w:t xml:space="preserve"> Бюджет городского поселения Нарткала Урванского муниципального района за 1 квартал 2025 года исполнен по доходам в сумме 14366,1 тыс. рублей, расходы местного бюджета составили 17713,3 тыс. рублей. </w:t>
      </w:r>
    </w:p>
    <w:p w:rsidR="003B5FB0" w:rsidRPr="009764A3" w:rsidRDefault="003B5FB0" w:rsidP="003B5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По итогам исполнения бюджета городского поселения Нарткала за 1 квартал сложился дефицит в сумме 3347,2 тыс. рублей.</w:t>
      </w:r>
    </w:p>
    <w:p w:rsidR="003B5FB0" w:rsidRPr="009764A3" w:rsidRDefault="003B5FB0" w:rsidP="003B5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tbl>
      <w:tblPr>
        <w:tblW w:w="9214" w:type="dxa"/>
        <w:tblLayout w:type="fixed"/>
        <w:tblLook w:val="04A0"/>
      </w:tblPr>
      <w:tblGrid>
        <w:gridCol w:w="2990"/>
        <w:gridCol w:w="1134"/>
        <w:gridCol w:w="1134"/>
        <w:gridCol w:w="1418"/>
        <w:gridCol w:w="1276"/>
        <w:gridCol w:w="1262"/>
      </w:tblGrid>
      <w:tr w:rsidR="003B5FB0" w:rsidRPr="009764A3" w:rsidTr="00E727AA">
        <w:trPr>
          <w:trHeight w:val="315"/>
        </w:trPr>
        <w:tc>
          <w:tcPr>
            <w:tcW w:w="9214" w:type="dxa"/>
            <w:gridSpan w:val="6"/>
            <w:noWrap/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исполнения бюджета в динамике</w:t>
            </w:r>
          </w:p>
        </w:tc>
      </w:tr>
      <w:tr w:rsidR="003B5FB0" w:rsidRPr="009764A3" w:rsidTr="00E727AA">
        <w:trPr>
          <w:trHeight w:val="315"/>
        </w:trPr>
        <w:tc>
          <w:tcPr>
            <w:tcW w:w="9214" w:type="dxa"/>
            <w:gridSpan w:val="6"/>
            <w:noWrap/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тыс. руб.</w:t>
            </w:r>
          </w:p>
        </w:tc>
      </w:tr>
      <w:tr w:rsidR="003B5FB0" w:rsidRPr="009764A3" w:rsidTr="00E727AA">
        <w:trPr>
          <w:trHeight w:val="300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  <w:r w:rsidRPr="009764A3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% </w:t>
            </w:r>
            <w:proofErr w:type="gramStart"/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исполнению  </w:t>
            </w:r>
            <w:r w:rsidRPr="009764A3">
              <w:rPr>
                <w:rFonts w:ascii="Times New Roman" w:hAnsi="Times New Roman" w:cs="Times New Roman"/>
                <w:sz w:val="24"/>
                <w:szCs w:val="24"/>
              </w:rPr>
              <w:t>1 квартала</w:t>
            </w:r>
            <w:r w:rsidRPr="009764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</w:tr>
      <w:tr w:rsidR="003B5FB0" w:rsidRPr="009764A3" w:rsidTr="00E727AA">
        <w:trPr>
          <w:trHeight w:val="945"/>
        </w:trPr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Годовой план         </w:t>
            </w:r>
          </w:p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 </w:t>
            </w:r>
            <w:r w:rsidRPr="009764A3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 годовому плану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FB0" w:rsidRPr="009764A3" w:rsidTr="00E727AA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84526,6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14366,1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123,8</w:t>
            </w:r>
          </w:p>
        </w:tc>
      </w:tr>
      <w:tr w:rsidR="003B5FB0" w:rsidRPr="009764A3" w:rsidTr="00E727AA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sz w:val="24"/>
                <w:szCs w:val="24"/>
              </w:rPr>
              <w:t>10408,4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sz w:val="24"/>
                <w:szCs w:val="24"/>
              </w:rPr>
              <w:t>59007,4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sz w:val="24"/>
                <w:szCs w:val="24"/>
              </w:rPr>
              <w:t>12363,9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</w:tr>
      <w:tr w:rsidR="003B5FB0" w:rsidRPr="009764A3" w:rsidTr="00E727AA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sz w:val="24"/>
                <w:szCs w:val="24"/>
              </w:rPr>
              <w:t>1194,6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sz w:val="24"/>
                <w:szCs w:val="24"/>
              </w:rPr>
              <w:t>25519,2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sz w:val="24"/>
                <w:szCs w:val="24"/>
              </w:rPr>
              <w:t>2002,2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</w:tr>
      <w:tr w:rsidR="003B5FB0" w:rsidRPr="009764A3" w:rsidTr="00E727AA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84526,6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b/>
                <w:sz w:val="24"/>
                <w:szCs w:val="24"/>
              </w:rPr>
              <w:t>17713,3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</w:tr>
      <w:tr w:rsidR="003B5FB0" w:rsidRPr="009764A3" w:rsidTr="00E727AA">
        <w:trPr>
          <w:trHeight w:val="31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-5660,5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764A3">
              <w:rPr>
                <w:rFonts w:ascii="Times New Roman" w:hAnsi="Times New Roman" w:cs="Times New Roman"/>
                <w:sz w:val="24"/>
                <w:szCs w:val="24"/>
              </w:rPr>
              <w:t>3347,2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5FB0" w:rsidRPr="009764A3" w:rsidRDefault="003B5FB0" w:rsidP="00E72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B5FB0" w:rsidRPr="009764A3" w:rsidRDefault="003B5FB0" w:rsidP="003B5FB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4A3">
        <w:rPr>
          <w:rFonts w:ascii="Times New Roman" w:hAnsi="Times New Roman" w:cs="Times New Roman"/>
          <w:b/>
          <w:sz w:val="24"/>
          <w:szCs w:val="24"/>
        </w:rPr>
        <w:t>ИСПОЛНЕНИЕ ДОХОДНОЙ ЧАСТИ БЮДЖЕТА</w:t>
      </w: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B5FB0" w:rsidRPr="009764A3" w:rsidRDefault="003B5FB0" w:rsidP="003B5F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По состоянию на 01.04.2025 года поступление доходов в бюджет городского поселения Нарткала составило 14366,1 тыс. рублей, в том числе налоговые и неналоговые доходы составили 12363,9 тыс. рублей. Размер безвозмездных поступлений от других бюджетов бюджетной системы РФ (безвозмездные поступления)  за январь-март 2025 года составили 2002,2  тыс. рублей. Налоговые и неналоговые доходы на отчетную дату составляют  86,1%  общей суммы доходов бюджета городского поселения Нарткала.</w:t>
      </w:r>
    </w:p>
    <w:p w:rsidR="003B5FB0" w:rsidRPr="009764A3" w:rsidRDefault="003B5FB0" w:rsidP="003B5FB0">
      <w:pPr>
        <w:keepLine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Фактическое исполнение доходной части бюджета городского поселения Нарткала составило 17,0 % от годового назначения. В сравнении с аналогичным периодом прошлого года темп роста поступления доходов относительно 1 квартала 2024 года составил 123,8% .</w:t>
      </w:r>
    </w:p>
    <w:p w:rsidR="003B5FB0" w:rsidRPr="009764A3" w:rsidRDefault="003B5FB0" w:rsidP="003B5FB0">
      <w:pPr>
        <w:tabs>
          <w:tab w:val="left" w:pos="69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В структуре налоговых и неналоговых доходов наибольший удельный вес занимают поступления по налогу на доходы физических лиц – 5029,3 тыс. рублей или 40,7 %.</w:t>
      </w:r>
    </w:p>
    <w:p w:rsidR="003B5FB0" w:rsidRPr="009764A3" w:rsidRDefault="003B5FB0" w:rsidP="003B5FB0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Поступления в бюджет акцизов на подакцизные товары за отчетный период составили 877,3 тыс. рублей, что составляет 107,0%  уровня 2024 года.</w:t>
      </w: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 xml:space="preserve">По единому сельскохозяйственному налогу на отчетную дату поступления составили 915,5 тыс. рублей, с темпом роста относительно  аналогичного периода 2024 года 82,2% . Снижение поступлений относительно 2024 года связано с переходом основного плательщика  в местный бюджет единого сельскохозяйственного налога (ООО «Агро+») на общую систему налогообложения. </w:t>
      </w:r>
    </w:p>
    <w:p w:rsidR="003B5FB0" w:rsidRPr="009764A3" w:rsidRDefault="003B5FB0" w:rsidP="003B5FB0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FB0" w:rsidRPr="009764A3" w:rsidRDefault="003B5FB0" w:rsidP="003B5FB0">
      <w:pPr>
        <w:tabs>
          <w:tab w:val="left" w:pos="69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 xml:space="preserve"> Поступление  налога на имущество физических лиц составило 1734,4 тыс. рублей, что соответствует 19,7% плановых назначений на 2025 год.</w:t>
      </w:r>
    </w:p>
    <w:p w:rsidR="003B5FB0" w:rsidRPr="009764A3" w:rsidRDefault="003B5FB0" w:rsidP="003B5FB0">
      <w:pPr>
        <w:tabs>
          <w:tab w:val="left" w:pos="69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 xml:space="preserve"> Земельный налог поступил в размере 1213,2 тыс. рублей, с темпом роста относительно аналогичного периода прошлого года 101,3%.</w:t>
      </w:r>
    </w:p>
    <w:p w:rsidR="003B5FB0" w:rsidRPr="009764A3" w:rsidRDefault="003B5FB0" w:rsidP="003B5FB0">
      <w:pPr>
        <w:tabs>
          <w:tab w:val="left" w:pos="69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FB0" w:rsidRPr="009764A3" w:rsidRDefault="003B5FB0" w:rsidP="003B5FB0">
      <w:pPr>
        <w:tabs>
          <w:tab w:val="left" w:pos="69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В части неналоговых поступлений хочется отметить, что  за предоставленные в аренду земельные участки в бюджет поселения за отчетный период поступило 553,8 тыс. рублей. Доходы местного бюджета от реализации земельных участков, находящихся в муниципальной собственности, за отчетный период составили 2040,5 тыс. рубле.</w:t>
      </w:r>
    </w:p>
    <w:p w:rsidR="003B5FB0" w:rsidRPr="009764A3" w:rsidRDefault="003B5FB0" w:rsidP="003B5FB0">
      <w:pPr>
        <w:tabs>
          <w:tab w:val="left" w:pos="69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В целом  темп роста налоговых и неналоговых доходов относительно аналогичного периода прошлого года составил 143,8%.</w:t>
      </w:r>
    </w:p>
    <w:p w:rsidR="003B5FB0" w:rsidRPr="009764A3" w:rsidRDefault="003B5FB0" w:rsidP="003B5FB0">
      <w:pPr>
        <w:tabs>
          <w:tab w:val="left" w:pos="4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ab/>
      </w: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Безвозмездные поступления в бюджет г.п. Нарткала за 1 квартал текущего года составили 2002,2 тыс. рублей, в том числе:</w:t>
      </w: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1) Дотации на выравнивание бюджетной обеспеченности в сумме 1422,9 тыс. рублей;</w:t>
      </w: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2) Субсидии на обеспечение жильем молодых семей – 579,3 тыс. рублей.</w:t>
      </w: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FB0" w:rsidRPr="009764A3" w:rsidRDefault="003B5FB0" w:rsidP="003B5F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4A3">
        <w:rPr>
          <w:rFonts w:ascii="Times New Roman" w:hAnsi="Times New Roman" w:cs="Times New Roman"/>
          <w:b/>
          <w:sz w:val="24"/>
          <w:szCs w:val="24"/>
        </w:rPr>
        <w:t xml:space="preserve"> Исполнение расходной части бюджета</w:t>
      </w: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FB0" w:rsidRPr="009764A3" w:rsidRDefault="003B5FB0" w:rsidP="003B5F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Расходы бюджета были сконцентрированы на финансировании первоочередных расходов, таких как: заработная плата с начислениями работникам бюджетной сферы, оплата за топливно-энергетические ресурсы, связь и прочие расходы.</w:t>
      </w:r>
    </w:p>
    <w:p w:rsidR="003B5FB0" w:rsidRPr="009764A3" w:rsidRDefault="003B5FB0" w:rsidP="003B5F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Рост или снижение расходов напрямую были связаны с объемом доходной части бюджета, в том числе с суммой безвозмездных поступлений.</w:t>
      </w:r>
    </w:p>
    <w:p w:rsidR="003B5FB0" w:rsidRPr="009764A3" w:rsidRDefault="003B5FB0" w:rsidP="003B5F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Структура плановых расходов бюджета городского поселения Нарткала на 2025 год по направлениям выглядит следующим образом: « Жилищно-коммунальное хозяйство» - 31,9%, «Общегосударственные вопросы» - 22,5%, «Культура, кинематография» - 21,9%  «Национальная экономика» - 20,6 % расходов бюджета,</w:t>
      </w:r>
      <w:proofErr w:type="gramStart"/>
      <w:r w:rsidRPr="009764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64A3">
        <w:rPr>
          <w:rFonts w:ascii="Times New Roman" w:hAnsi="Times New Roman" w:cs="Times New Roman"/>
          <w:sz w:val="24"/>
          <w:szCs w:val="24"/>
        </w:rPr>
        <w:t xml:space="preserve"> «Социальная политика» - 2,8%.</w:t>
      </w:r>
    </w:p>
    <w:p w:rsidR="003B5FB0" w:rsidRPr="009764A3" w:rsidRDefault="003B5FB0" w:rsidP="003B5F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ab/>
      </w:r>
    </w:p>
    <w:p w:rsidR="003B5FB0" w:rsidRPr="009764A3" w:rsidRDefault="003B5FB0" w:rsidP="003B5F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4A3">
        <w:rPr>
          <w:rFonts w:ascii="Times New Roman" w:hAnsi="Times New Roman" w:cs="Times New Roman"/>
          <w:b/>
          <w:sz w:val="24"/>
          <w:szCs w:val="24"/>
        </w:rPr>
        <w:t>Раздел 01 «Общегосударственные вопросы»</w:t>
      </w:r>
    </w:p>
    <w:p w:rsidR="003B5FB0" w:rsidRPr="009764A3" w:rsidRDefault="003B5FB0" w:rsidP="003B5F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B5FB0" w:rsidRPr="009764A3" w:rsidRDefault="003B5FB0" w:rsidP="003B5F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По данному разделу за отчетный период 2025 года финансирование составило  5563,3 тыс. рублей или 28,8 % от  суммы годовых назначений. Удельный вес общегосударственных расходов  составил  31,4% в общем объеме произведенных расходов бюджета городского поселения Нарткала.</w:t>
      </w:r>
    </w:p>
    <w:p w:rsidR="003B5FB0" w:rsidRPr="009764A3" w:rsidRDefault="003B5FB0" w:rsidP="003B5F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Средства по данному разделу расходов направлены:</w:t>
      </w:r>
    </w:p>
    <w:p w:rsidR="003B5FB0" w:rsidRPr="009764A3" w:rsidRDefault="003B5FB0" w:rsidP="003B5F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- на функционирование муниципального органа управления – 5366,3 тыс. рублей, из которых  фонд оплаты работников органа местного самоуправления  составил 3433,3 тыс. рублей;</w:t>
      </w:r>
    </w:p>
    <w:p w:rsidR="003B5FB0" w:rsidRPr="009764A3" w:rsidRDefault="003B5FB0" w:rsidP="003B5F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- 197,0 тыс. рублей составили взносы в ассоциацию советов местных самоуправлений КБР.</w:t>
      </w:r>
    </w:p>
    <w:p w:rsidR="003B5FB0" w:rsidRPr="009764A3" w:rsidRDefault="003B5FB0" w:rsidP="003B5F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 xml:space="preserve"> Средства резервного фонда в размере 80,0 тыс. рублей в отчетном периоде не использовались. </w:t>
      </w: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FB0" w:rsidRPr="009764A3" w:rsidRDefault="003B5FB0" w:rsidP="003B5F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4A3">
        <w:rPr>
          <w:rFonts w:ascii="Times New Roman" w:hAnsi="Times New Roman" w:cs="Times New Roman"/>
          <w:b/>
          <w:sz w:val="24"/>
          <w:szCs w:val="24"/>
        </w:rPr>
        <w:t>Раздел 04 «Национальная экономика»</w:t>
      </w: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B5FB0" w:rsidRPr="009764A3" w:rsidRDefault="003B5FB0" w:rsidP="003B5F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Расходы по отрасли «Национальная экономика» по состоянию на 1 апреля 2025 года составили 2994,4 тыс. рублей, из которых:</w:t>
      </w:r>
    </w:p>
    <w:p w:rsidR="003B5FB0" w:rsidRPr="009764A3" w:rsidRDefault="003B5FB0" w:rsidP="003B5FB0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 xml:space="preserve">1)  2879,4 тыс. рублей - расходы на дорожное хозяйство. Данные средства направлены на текущее содержание улично-дорожной сети и элементов их обустройства, на оплату расходов уличного освещения.  </w:t>
      </w:r>
    </w:p>
    <w:p w:rsidR="003B5FB0" w:rsidRPr="009764A3" w:rsidRDefault="003B5FB0" w:rsidP="003B5FB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 xml:space="preserve">     2) 115,0 тыс. рублей  по подразделу «Другие вопросы в области национальной экономики» направлены на выполнение  кадастровых и землеустроительных работ.</w:t>
      </w:r>
    </w:p>
    <w:p w:rsidR="003B5FB0" w:rsidRPr="009764A3" w:rsidRDefault="003B5FB0" w:rsidP="003B5FB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FB0" w:rsidRPr="009764A3" w:rsidRDefault="003B5FB0" w:rsidP="003B5FB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4A3">
        <w:rPr>
          <w:rFonts w:ascii="Times New Roman" w:hAnsi="Times New Roman" w:cs="Times New Roman"/>
          <w:b/>
          <w:sz w:val="24"/>
          <w:szCs w:val="24"/>
        </w:rPr>
        <w:t>Раздел 05 «ЖКХ»</w:t>
      </w:r>
    </w:p>
    <w:p w:rsidR="003B5FB0" w:rsidRPr="009764A3" w:rsidRDefault="003B5FB0" w:rsidP="003B5F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B5FB0" w:rsidRPr="009764A3" w:rsidRDefault="003B5FB0" w:rsidP="003B5F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Расходы по данному разделу в 2025 году произведены в сумме 2586,3 тыс. рублей, в том числе по следующим подразделам:</w:t>
      </w:r>
    </w:p>
    <w:p w:rsidR="003B5FB0" w:rsidRPr="009764A3" w:rsidRDefault="003B5FB0" w:rsidP="003B5F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«Коммунальное хозяйство» - средства в размере 9,0 тыс. рублей на оплату э/энергии для освещения очистных сооружений.</w:t>
      </w:r>
    </w:p>
    <w:p w:rsidR="003B5FB0" w:rsidRPr="009764A3" w:rsidRDefault="003B5FB0" w:rsidP="003B5F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4A3">
        <w:rPr>
          <w:rFonts w:ascii="Times New Roman" w:hAnsi="Times New Roman" w:cs="Times New Roman"/>
          <w:sz w:val="24"/>
          <w:szCs w:val="24"/>
        </w:rPr>
        <w:t>«Благоустройство» -  средства в сумме 2577,3 тыс. рублей  направлены на выполнение следующих мероприятий: уборка территории города (городских парков, скверов, площадей), озеленение и содержание зеленых насаждений, содержание мест захоронения (кладбищ) и т.д.</w:t>
      </w:r>
      <w:proofErr w:type="gramEnd"/>
    </w:p>
    <w:p w:rsidR="003B5FB0" w:rsidRPr="009764A3" w:rsidRDefault="003B5FB0" w:rsidP="003B5FB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76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FB0" w:rsidRPr="009764A3" w:rsidRDefault="003B5FB0" w:rsidP="003B5F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4A3">
        <w:rPr>
          <w:rFonts w:ascii="Times New Roman" w:hAnsi="Times New Roman" w:cs="Times New Roman"/>
          <w:b/>
          <w:sz w:val="24"/>
          <w:szCs w:val="24"/>
        </w:rPr>
        <w:t>Раздел 08 «Культура, кинематография»</w:t>
      </w:r>
    </w:p>
    <w:p w:rsidR="003B5FB0" w:rsidRPr="009764A3" w:rsidRDefault="003B5FB0" w:rsidP="003B5FB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3B5FB0" w:rsidRPr="009764A3" w:rsidRDefault="003B5FB0" w:rsidP="003B5F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 xml:space="preserve">         Финансирование по направлению «Культура, кинематография» в отчетном периоде составило  4896,0 тыс. рублей, в том числе:</w:t>
      </w: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- Расходы на обеспечение деятельности подведомственных учреждений культуры (</w:t>
      </w:r>
      <w:proofErr w:type="spellStart"/>
      <w:r w:rsidRPr="009764A3">
        <w:rPr>
          <w:rFonts w:ascii="Times New Roman" w:hAnsi="Times New Roman" w:cs="Times New Roman"/>
          <w:sz w:val="24"/>
          <w:szCs w:val="24"/>
        </w:rPr>
        <w:t>Нарткалинская</w:t>
      </w:r>
      <w:proofErr w:type="spellEnd"/>
      <w:r w:rsidRPr="009764A3">
        <w:rPr>
          <w:rFonts w:ascii="Times New Roman" w:hAnsi="Times New Roman" w:cs="Times New Roman"/>
          <w:sz w:val="24"/>
          <w:szCs w:val="24"/>
        </w:rPr>
        <w:t xml:space="preserve"> детская городская библиотека, городская библиотека семейного чтения) составили  957,9 тыс. рублей, в том числе расходы на оплату труда работников учреждений культуры 659,0 тыс. рублей;</w:t>
      </w: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 xml:space="preserve">- Субвенции Центральной районной библиотеке на организацию библиотечного обслуживания населения и Районному дому культуры на обеспечение жителей  </w:t>
      </w:r>
      <w:proofErr w:type="gramStart"/>
      <w:r w:rsidRPr="009764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764A3">
        <w:rPr>
          <w:rFonts w:ascii="Times New Roman" w:hAnsi="Times New Roman" w:cs="Times New Roman"/>
          <w:sz w:val="24"/>
          <w:szCs w:val="24"/>
        </w:rPr>
        <w:t>. Нарткала услугами культуры на общую сумму 3938,1 тыс. рублей.</w:t>
      </w:r>
    </w:p>
    <w:p w:rsidR="003B5FB0" w:rsidRPr="009764A3" w:rsidRDefault="003B5FB0" w:rsidP="003B5F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 xml:space="preserve"> Исполнение по данному разделу составляет 23,9% от плановых назначений на 2025 год. Удельный вес расходов составил  27,6 % в общем объеме произведенных расходов местного бюджета.</w:t>
      </w: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3B5FB0" w:rsidRPr="009764A3" w:rsidRDefault="003B5FB0" w:rsidP="003B5FB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4A3">
        <w:rPr>
          <w:rFonts w:ascii="Times New Roman" w:hAnsi="Times New Roman" w:cs="Times New Roman"/>
          <w:b/>
          <w:sz w:val="24"/>
          <w:szCs w:val="24"/>
        </w:rPr>
        <w:t>Раздел 10 «Социальная политика»</w:t>
      </w:r>
    </w:p>
    <w:p w:rsidR="003B5FB0" w:rsidRPr="009764A3" w:rsidRDefault="003B5FB0" w:rsidP="003B5FB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По разделу «Социальная политика» произведены расходы в размере 1673,4 тыс. рублей, в том числе:</w:t>
      </w: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 xml:space="preserve"> - на выплаты пенсионного характера направлено 179,4 тыс. рулей;</w:t>
      </w: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 xml:space="preserve">- на выплату субсидий гражданам на приобретение жилья в рамках программы «Обеспечение жильём молодых семей» - 1494,0 тыс. рублей. </w:t>
      </w: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9764A3">
        <w:rPr>
          <w:rFonts w:ascii="Times New Roman" w:hAnsi="Times New Roman" w:cs="Times New Roman"/>
          <w:sz w:val="24"/>
          <w:szCs w:val="24"/>
          <w:highlight w:val="green"/>
        </w:rPr>
        <w:t xml:space="preserve">           </w:t>
      </w: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3B5FB0" w:rsidRPr="009764A3" w:rsidRDefault="003B5FB0" w:rsidP="003B5FB0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>Зам. главы администрации</w:t>
      </w: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A3">
        <w:rPr>
          <w:rFonts w:ascii="Times New Roman" w:hAnsi="Times New Roman" w:cs="Times New Roman"/>
          <w:sz w:val="24"/>
          <w:szCs w:val="24"/>
        </w:rPr>
        <w:t xml:space="preserve">г.п. Нарткала  УМР  КБР                                                                                       А. </w:t>
      </w:r>
      <w:proofErr w:type="spellStart"/>
      <w:r w:rsidRPr="009764A3">
        <w:rPr>
          <w:rFonts w:ascii="Times New Roman" w:hAnsi="Times New Roman" w:cs="Times New Roman"/>
          <w:sz w:val="24"/>
          <w:szCs w:val="24"/>
        </w:rPr>
        <w:t>Аталиков</w:t>
      </w:r>
      <w:proofErr w:type="spellEnd"/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FB0" w:rsidRPr="009764A3" w:rsidRDefault="003B5FB0" w:rsidP="003B5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740" w:rsidRDefault="00080740"/>
    <w:sectPr w:rsidR="00080740" w:rsidSect="004169B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87A1E"/>
    <w:multiLevelType w:val="hybridMultilevel"/>
    <w:tmpl w:val="58C62E24"/>
    <w:lvl w:ilvl="0" w:tplc="7B4A2A02">
      <w:start w:val="1"/>
      <w:numFmt w:val="decimal"/>
      <w:lvlText w:val="%1."/>
      <w:lvlJc w:val="left"/>
      <w:pPr>
        <w:ind w:left="3024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3D6A40"/>
    <w:rsid w:val="00080740"/>
    <w:rsid w:val="00094518"/>
    <w:rsid w:val="003B5FB0"/>
    <w:rsid w:val="003D6A40"/>
    <w:rsid w:val="0058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F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2122</Words>
  <Characters>12098</Characters>
  <Application>Microsoft Office Word</Application>
  <DocSecurity>0</DocSecurity>
  <Lines>100</Lines>
  <Paragraphs>28</Paragraphs>
  <ScaleCrop>false</ScaleCrop>
  <Company>MultiDVD Team</Company>
  <LinksUpToDate>false</LinksUpToDate>
  <CharactersWithSpaces>14192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2</cp:revision>
  <dcterms:created xsi:type="dcterms:W3CDTF">2025-04-15T12:48:00Z</dcterms:created>
  <dcterms:modified xsi:type="dcterms:W3CDTF">2025-04-15T12:48:00Z</dcterms:modified>
</cp:coreProperties>
</file>